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1B8EA" w14:textId="01069A6F" w:rsidR="000D464B" w:rsidRPr="00FB0383" w:rsidRDefault="00546030" w:rsidP="00E837C9">
      <w:pPr>
        <w:rPr>
          <w:rFonts w:ascii="Gill Sans MT" w:hAnsi="Gill Sans MT"/>
          <w:color w:val="FFFFFF" w:themeColor="background1"/>
          <w:sz w:val="44"/>
          <w:szCs w:val="44"/>
        </w:rPr>
      </w:pPr>
      <w:r>
        <w:rPr>
          <w:noProof/>
        </w:rPr>
        <w:drawing>
          <wp:anchor distT="0" distB="0" distL="114300" distR="114300" simplePos="0" relativeHeight="251664387" behindDoc="1" locked="0" layoutInCell="1" allowOverlap="1" wp14:anchorId="68D1FCDF" wp14:editId="048AF90F">
            <wp:simplePos x="0" y="0"/>
            <wp:positionH relativeFrom="column">
              <wp:posOffset>-1214120</wp:posOffset>
            </wp:positionH>
            <wp:positionV relativeFrom="paragraph">
              <wp:posOffset>-910903</wp:posOffset>
            </wp:positionV>
            <wp:extent cx="18192466" cy="10813492"/>
            <wp:effectExtent l="0" t="0" r="635" b="6985"/>
            <wp:wrapNone/>
            <wp:docPr id="348073126" name="Picture 1" descr="The Year that Shook the Rich: A Review of Natural Disasters in 2011 |  Broo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Year that Shook the Rich: A Review of Natural Disasters in 2011 |  Brooking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92466" cy="108134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6AE9" w:rsidRPr="00FB0383">
        <w:rPr>
          <w:rFonts w:ascii="Gill Sans MT" w:hAnsi="Gill Sans MT"/>
          <w:noProof/>
          <w:color w:val="FFFFFF" w:themeColor="background1"/>
          <w:sz w:val="32"/>
          <w:szCs w:val="32"/>
        </w:rPr>
        <mc:AlternateContent>
          <mc:Choice Requires="wps">
            <w:drawing>
              <wp:anchor distT="0" distB="0" distL="114300" distR="114300" simplePos="0" relativeHeight="251657215" behindDoc="0" locked="0" layoutInCell="1" allowOverlap="1" wp14:anchorId="35AF7353" wp14:editId="4F5E2370">
                <wp:simplePos x="0" y="0"/>
                <wp:positionH relativeFrom="column">
                  <wp:posOffset>-97790</wp:posOffset>
                </wp:positionH>
                <wp:positionV relativeFrom="paragraph">
                  <wp:posOffset>-342621</wp:posOffset>
                </wp:positionV>
                <wp:extent cx="5943600" cy="637540"/>
                <wp:effectExtent l="0" t="0" r="0" b="0"/>
                <wp:wrapNone/>
                <wp:docPr id="1576542444" name="Text Box 1576542444"/>
                <wp:cNvGraphicFramePr/>
                <a:graphic xmlns:a="http://schemas.openxmlformats.org/drawingml/2006/main">
                  <a:graphicData uri="http://schemas.microsoft.com/office/word/2010/wordprocessingShape">
                    <wps:wsp>
                      <wps:cNvSpPr txBox="1"/>
                      <wps:spPr>
                        <a:xfrm>
                          <a:off x="0" y="0"/>
                          <a:ext cx="5943600" cy="637540"/>
                        </a:xfrm>
                        <a:prstGeom prst="rect">
                          <a:avLst/>
                        </a:prstGeom>
                        <a:noFill/>
                        <a:ln w="6350">
                          <a:noFill/>
                        </a:ln>
                      </wps:spPr>
                      <wps:txbx>
                        <w:txbxContent>
                          <w:p w14:paraId="012524EF" w14:textId="1B206FEF" w:rsidR="008D7422" w:rsidRPr="009E0F11" w:rsidRDefault="008D7422" w:rsidP="008D7422">
                            <w:pPr>
                              <w:jc w:val="center"/>
                              <w:rPr>
                                <w:sz w:val="32"/>
                                <w:szCs w:val="32"/>
                              </w:rPr>
                            </w:pPr>
                            <w:r w:rsidRPr="009E0F11">
                              <w:rPr>
                                <w:rFonts w:ascii="Gill Sans MT" w:hAnsi="Gill Sans MT"/>
                                <w:color w:val="FFFFFF" w:themeColor="background1"/>
                                <w:sz w:val="56"/>
                                <w:szCs w:val="56"/>
                              </w:rPr>
                              <w:t>Research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F7353" id="_x0000_t202" coordsize="21600,21600" o:spt="202" path="m,l,21600r21600,l21600,xe">
                <v:stroke joinstyle="miter"/>
                <v:path gradientshapeok="t" o:connecttype="rect"/>
              </v:shapetype>
              <v:shape id="Text Box 1576542444" o:spid="_x0000_s1026" type="#_x0000_t202" style="position:absolute;margin-left:-7.7pt;margin-top:-27pt;width:468pt;height:50.2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" filled="f" stroked="f" strokeweight=".5pt">
                <v:textbox>
                  <w:txbxContent>
                    <w:p w14:paraId="012524EF" w14:textId="1B206FEF" w:rsidR="008D7422" w:rsidRPr="009E0F11" w:rsidRDefault="008D7422" w:rsidP="008D7422">
                      <w:pPr>
                        <w:jc w:val="center"/>
                        <w:rPr>
                          <w:sz w:val="32"/>
                          <w:szCs w:val="32"/>
                        </w:rPr>
                      </w:pPr>
                      <w:r w:rsidRPr="009E0F11">
                        <w:rPr>
                          <w:rFonts w:ascii="Gill Sans MT" w:hAnsi="Gill Sans MT"/>
                          <w:color w:val="FFFFFF" w:themeColor="background1"/>
                          <w:sz w:val="56"/>
                          <w:szCs w:val="56"/>
                        </w:rPr>
                        <w:t>Research Report</w:t>
                      </w:r>
                    </w:p>
                  </w:txbxContent>
                </v:textbox>
              </v:shape>
            </w:pict>
          </mc:Fallback>
        </mc:AlternateContent>
      </w:r>
      <w:r w:rsidR="000E07E7" w:rsidRPr="00FB0383">
        <w:rPr>
          <w:rFonts w:ascii="Gill Sans MT" w:hAnsi="Gill Sans MT"/>
          <w:noProof/>
          <w:color w:val="FFFFFF" w:themeColor="background1"/>
          <w:sz w:val="32"/>
          <w:szCs w:val="32"/>
        </w:rPr>
        <mc:AlternateContent>
          <mc:Choice Requires="wps">
            <w:drawing>
              <wp:anchor distT="0" distB="0" distL="114300" distR="114300" simplePos="0" relativeHeight="251663363" behindDoc="0" locked="0" layoutInCell="1" allowOverlap="1" wp14:anchorId="3562443F" wp14:editId="3A2B1BF8">
                <wp:simplePos x="0" y="0"/>
                <wp:positionH relativeFrom="column">
                  <wp:posOffset>635</wp:posOffset>
                </wp:positionH>
                <wp:positionV relativeFrom="paragraph">
                  <wp:posOffset>-368731</wp:posOffset>
                </wp:positionV>
                <wp:extent cx="5716484" cy="598480"/>
                <wp:effectExtent l="19050" t="19050" r="36830" b="30480"/>
                <wp:wrapNone/>
                <wp:docPr id="1346263145" name="Rectangle 1"/>
                <wp:cNvGraphicFramePr/>
                <a:graphic xmlns:a="http://schemas.openxmlformats.org/drawingml/2006/main">
                  <a:graphicData uri="http://schemas.microsoft.com/office/word/2010/wordprocessingShape">
                    <wps:wsp>
                      <wps:cNvSpPr/>
                      <wps:spPr>
                        <a:xfrm>
                          <a:off x="0" y="0"/>
                          <a:ext cx="5716484" cy="598480"/>
                        </a:xfrm>
                        <a:prstGeom prst="rect">
                          <a:avLst/>
                        </a:prstGeom>
                        <a:noFill/>
                        <a:ln w="53975">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8D7BF8" id="Rectangle 1" o:spid="_x0000_s1026" style="position:absolute;margin-left:.05pt;margin-top:-29.05pt;width:450.1pt;height:47.1pt;z-index:2516633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" filled="f" strokecolor="white [3212]" strokeweight="4.25pt"/>
            </w:pict>
          </mc:Fallback>
        </mc:AlternateContent>
      </w:r>
      <w:r w:rsidR="00627D6B" w:rsidRPr="00FB0383">
        <w:rPr>
          <w:rFonts w:ascii="Gill Sans MT" w:hAnsi="Gill Sans MT"/>
          <w:noProof/>
          <w:color w:val="FFFFFF" w:themeColor="background1"/>
          <w:sz w:val="32"/>
          <w:szCs w:val="32"/>
        </w:rPr>
        <w:t xml:space="preserve"> </w:t>
      </w:r>
    </w:p>
    <w:p w14:paraId="1118EFA2" w14:textId="6FB6E932" w:rsidR="00B60293" w:rsidRPr="00FB0383" w:rsidRDefault="00B60293" w:rsidP="00E837C9">
      <w:pPr>
        <w:rPr>
          <w:rFonts w:ascii="Gill Sans MT" w:hAnsi="Gill Sans MT"/>
          <w:color w:val="FFFFFF" w:themeColor="background1"/>
          <w:sz w:val="40"/>
          <w:szCs w:val="40"/>
        </w:rPr>
      </w:pPr>
    </w:p>
    <w:p w14:paraId="3D87CE60" w14:textId="700300E1" w:rsidR="0095328C" w:rsidRPr="00FB0383" w:rsidRDefault="005E0C44" w:rsidP="00E837C9">
      <w:pPr>
        <w:rPr>
          <w:rFonts w:ascii="Gill Sans MT" w:hAnsi="Gill Sans MT"/>
          <w:b/>
          <w:bCs/>
          <w:color w:val="FFFFFF" w:themeColor="background1"/>
          <w:sz w:val="72"/>
          <w:szCs w:val="72"/>
        </w:rPr>
      </w:pPr>
      <w:r w:rsidRPr="00FB0383">
        <w:rPr>
          <w:rFonts w:ascii="Gill Sans MT" w:hAnsi="Gill Sans MT"/>
          <w:b/>
          <w:bCs/>
          <w:color w:val="FFFFFF" w:themeColor="background1"/>
          <w:sz w:val="72"/>
          <w:szCs w:val="72"/>
        </w:rPr>
        <w:t>Environmental Committee</w:t>
      </w:r>
    </w:p>
    <w:p w14:paraId="4148E1C3" w14:textId="35B0F1A0" w:rsidR="00A508B3" w:rsidRPr="00FB0383" w:rsidRDefault="00A508B3" w:rsidP="00E837C9">
      <w:pPr>
        <w:rPr>
          <w:rFonts w:ascii="Gill Sans MT" w:hAnsi="Gill Sans MT"/>
          <w:b/>
          <w:bCs/>
          <w:sz w:val="72"/>
          <w:szCs w:val="72"/>
        </w:rPr>
      </w:pPr>
    </w:p>
    <w:p w14:paraId="32E2B8D5" w14:textId="4DF154D4" w:rsidR="00B44A8C" w:rsidRPr="00FB0383" w:rsidRDefault="004A55B6" w:rsidP="00E837C9">
      <w:pPr>
        <w:rPr>
          <w:rFonts w:ascii="Gill Sans MT" w:hAnsi="Gill Sans MT"/>
          <w:color w:val="FFFFFF" w:themeColor="background1"/>
          <w:sz w:val="60"/>
          <w:szCs w:val="60"/>
        </w:rPr>
      </w:pPr>
      <w:r w:rsidRPr="004A55B6">
        <w:rPr>
          <w:rFonts w:ascii="Gill Sans MT" w:hAnsi="Gill Sans MT"/>
          <w:color w:val="FFFFFF" w:themeColor="background1"/>
          <w:sz w:val="60"/>
          <w:szCs w:val="60"/>
        </w:rPr>
        <w:t xml:space="preserve">The </w:t>
      </w:r>
      <w:r>
        <w:rPr>
          <w:rFonts w:ascii="Gill Sans MT" w:hAnsi="Gill Sans MT"/>
          <w:color w:val="FFFFFF" w:themeColor="background1"/>
          <w:sz w:val="60"/>
          <w:szCs w:val="60"/>
        </w:rPr>
        <w:t>Q</w:t>
      </w:r>
      <w:r w:rsidRPr="004A55B6">
        <w:rPr>
          <w:rFonts w:ascii="Gill Sans MT" w:hAnsi="Gill Sans MT"/>
          <w:color w:val="FFFFFF" w:themeColor="background1"/>
          <w:sz w:val="60"/>
          <w:szCs w:val="60"/>
        </w:rPr>
        <w:t xml:space="preserve">uestion of </w:t>
      </w:r>
      <w:r>
        <w:rPr>
          <w:rFonts w:ascii="Gill Sans MT" w:hAnsi="Gill Sans MT"/>
          <w:color w:val="FFFFFF" w:themeColor="background1"/>
          <w:sz w:val="60"/>
          <w:szCs w:val="60"/>
        </w:rPr>
        <w:t>D</w:t>
      </w:r>
      <w:r w:rsidRPr="004A55B6">
        <w:rPr>
          <w:rFonts w:ascii="Gill Sans MT" w:hAnsi="Gill Sans MT"/>
          <w:color w:val="FFFFFF" w:themeColor="background1"/>
          <w:sz w:val="60"/>
          <w:szCs w:val="60"/>
        </w:rPr>
        <w:t xml:space="preserve">isaster </w:t>
      </w:r>
      <w:r>
        <w:rPr>
          <w:rFonts w:ascii="Gill Sans MT" w:hAnsi="Gill Sans MT"/>
          <w:color w:val="FFFFFF" w:themeColor="background1"/>
          <w:sz w:val="60"/>
          <w:szCs w:val="60"/>
        </w:rPr>
        <w:t>R</w:t>
      </w:r>
      <w:r w:rsidRPr="004A55B6">
        <w:rPr>
          <w:rFonts w:ascii="Gill Sans MT" w:hAnsi="Gill Sans MT"/>
          <w:color w:val="FFFFFF" w:themeColor="background1"/>
          <w:sz w:val="60"/>
          <w:szCs w:val="60"/>
        </w:rPr>
        <w:t xml:space="preserve">esponse to </w:t>
      </w:r>
      <w:r>
        <w:rPr>
          <w:rFonts w:ascii="Gill Sans MT" w:hAnsi="Gill Sans MT"/>
          <w:color w:val="FFFFFF" w:themeColor="background1"/>
          <w:sz w:val="60"/>
          <w:szCs w:val="60"/>
        </w:rPr>
        <w:t>E</w:t>
      </w:r>
      <w:r w:rsidRPr="004A55B6">
        <w:rPr>
          <w:rFonts w:ascii="Gill Sans MT" w:hAnsi="Gill Sans MT"/>
          <w:color w:val="FFFFFF" w:themeColor="background1"/>
          <w:sz w:val="60"/>
          <w:szCs w:val="60"/>
        </w:rPr>
        <w:t xml:space="preserve">xtreme </w:t>
      </w:r>
      <w:r>
        <w:rPr>
          <w:rFonts w:ascii="Gill Sans MT" w:hAnsi="Gill Sans MT"/>
          <w:color w:val="FFFFFF" w:themeColor="background1"/>
          <w:sz w:val="60"/>
          <w:szCs w:val="60"/>
        </w:rPr>
        <w:t>N</w:t>
      </w:r>
      <w:r w:rsidRPr="004A55B6">
        <w:rPr>
          <w:rFonts w:ascii="Gill Sans MT" w:hAnsi="Gill Sans MT"/>
          <w:color w:val="FFFFFF" w:themeColor="background1"/>
          <w:sz w:val="60"/>
          <w:szCs w:val="60"/>
        </w:rPr>
        <w:t xml:space="preserve">atural </w:t>
      </w:r>
      <w:r>
        <w:rPr>
          <w:rFonts w:ascii="Gill Sans MT" w:hAnsi="Gill Sans MT"/>
          <w:color w:val="FFFFFF" w:themeColor="background1"/>
          <w:sz w:val="60"/>
          <w:szCs w:val="60"/>
        </w:rPr>
        <w:t>E</w:t>
      </w:r>
      <w:r w:rsidRPr="004A55B6">
        <w:rPr>
          <w:rFonts w:ascii="Gill Sans MT" w:hAnsi="Gill Sans MT"/>
          <w:color w:val="FFFFFF" w:themeColor="background1"/>
          <w:sz w:val="60"/>
          <w:szCs w:val="60"/>
        </w:rPr>
        <w:t>vents</w:t>
      </w:r>
    </w:p>
    <w:p w14:paraId="3A71C18C" w14:textId="4D703C85" w:rsidR="00B44A8C" w:rsidRPr="00FB0383" w:rsidRDefault="00B44A8C" w:rsidP="00E837C9">
      <w:pPr>
        <w:rPr>
          <w:rFonts w:ascii="Gill Sans MT" w:hAnsi="Gill Sans MT"/>
          <w:color w:val="FFFFFF" w:themeColor="background1"/>
          <w:sz w:val="60"/>
          <w:szCs w:val="60"/>
        </w:rPr>
      </w:pPr>
    </w:p>
    <w:p w14:paraId="08442455" w14:textId="1B38FC0E" w:rsidR="0034169F" w:rsidRPr="00FB0383" w:rsidRDefault="0034169F" w:rsidP="00E837C9">
      <w:pPr>
        <w:rPr>
          <w:rFonts w:ascii="Gill Sans MT" w:hAnsi="Gill Sans MT"/>
          <w:color w:val="FFFFFF" w:themeColor="background1"/>
          <w:sz w:val="60"/>
          <w:szCs w:val="60"/>
        </w:rPr>
      </w:pPr>
    </w:p>
    <w:p w14:paraId="634E5A3E" w14:textId="3017F402" w:rsidR="0034169F" w:rsidRPr="00FB0383" w:rsidRDefault="0034169F" w:rsidP="00E837C9">
      <w:pPr>
        <w:rPr>
          <w:rFonts w:ascii="Gill Sans MT" w:hAnsi="Gill Sans MT"/>
          <w:color w:val="FFFFFF" w:themeColor="background1"/>
          <w:sz w:val="60"/>
          <w:szCs w:val="60"/>
        </w:rPr>
      </w:pPr>
    </w:p>
    <w:p w14:paraId="37F50017" w14:textId="5F15B701" w:rsidR="0034169F" w:rsidRPr="00FB0383" w:rsidRDefault="0034169F" w:rsidP="00E837C9">
      <w:pPr>
        <w:rPr>
          <w:rFonts w:ascii="Gill Sans MT" w:hAnsi="Gill Sans MT"/>
          <w:color w:val="FFFFFF" w:themeColor="background1"/>
          <w:sz w:val="60"/>
          <w:szCs w:val="60"/>
        </w:rPr>
      </w:pPr>
    </w:p>
    <w:p w14:paraId="27EA96C6" w14:textId="1CC4F312" w:rsidR="0034169F" w:rsidRPr="00FB0383" w:rsidRDefault="0034169F" w:rsidP="00E837C9">
      <w:pPr>
        <w:rPr>
          <w:rFonts w:ascii="Gill Sans MT" w:hAnsi="Gill Sans MT"/>
          <w:color w:val="FFFFFF" w:themeColor="background1"/>
          <w:sz w:val="60"/>
          <w:szCs w:val="60"/>
        </w:rPr>
      </w:pPr>
    </w:p>
    <w:p w14:paraId="3948C542" w14:textId="371D29A4" w:rsidR="0034169F" w:rsidRPr="00FB0383" w:rsidRDefault="0034169F" w:rsidP="00E837C9">
      <w:pPr>
        <w:rPr>
          <w:rFonts w:ascii="Gill Sans MT" w:hAnsi="Gill Sans MT"/>
          <w:color w:val="FFFFFF" w:themeColor="background1"/>
          <w:sz w:val="60"/>
          <w:szCs w:val="60"/>
        </w:rPr>
      </w:pPr>
    </w:p>
    <w:p w14:paraId="01B1725C" w14:textId="12407FD1" w:rsidR="0034169F" w:rsidRPr="00FB0383" w:rsidRDefault="0034169F" w:rsidP="00E837C9">
      <w:pPr>
        <w:rPr>
          <w:rFonts w:ascii="Gill Sans MT" w:hAnsi="Gill Sans MT"/>
          <w:color w:val="FFFFFF" w:themeColor="background1"/>
          <w:sz w:val="60"/>
          <w:szCs w:val="60"/>
        </w:rPr>
      </w:pPr>
    </w:p>
    <w:p w14:paraId="24D9838D" w14:textId="29FA3207" w:rsidR="0034169F" w:rsidRPr="00FB0383" w:rsidRDefault="00AC6AAA" w:rsidP="00E837C9">
      <w:pPr>
        <w:rPr>
          <w:rFonts w:ascii="Gill Sans MT" w:hAnsi="Gill Sans MT"/>
          <w:color w:val="FFFFFF" w:themeColor="background1"/>
          <w:sz w:val="60"/>
          <w:szCs w:val="60"/>
        </w:rPr>
      </w:pPr>
      <w:r w:rsidRPr="00FB0383">
        <w:rPr>
          <w:rFonts w:ascii="Gill Sans MT" w:hAnsi="Gill Sans MT"/>
          <w:noProof/>
          <w:sz w:val="60"/>
          <w:szCs w:val="60"/>
        </w:rPr>
        <w:drawing>
          <wp:anchor distT="0" distB="0" distL="114300" distR="114300" simplePos="0" relativeHeight="251658242" behindDoc="0" locked="0" layoutInCell="1" allowOverlap="1" wp14:anchorId="656020FA" wp14:editId="1B0FC1C6">
            <wp:simplePos x="0" y="0"/>
            <wp:positionH relativeFrom="column">
              <wp:posOffset>1370965</wp:posOffset>
            </wp:positionH>
            <wp:positionV relativeFrom="paragraph">
              <wp:posOffset>438595</wp:posOffset>
            </wp:positionV>
            <wp:extent cx="2897579" cy="707877"/>
            <wp:effectExtent l="0" t="0" r="0" b="0"/>
            <wp:wrapNone/>
            <wp:docPr id="797150130" name="Graphic 79715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50130" name="Graphic 797150130"/>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97579" cy="707877"/>
                    </a:xfrm>
                    <a:prstGeom prst="rect">
                      <a:avLst/>
                    </a:prstGeom>
                  </pic:spPr>
                </pic:pic>
              </a:graphicData>
            </a:graphic>
            <wp14:sizeRelH relativeFrom="margin">
              <wp14:pctWidth>0</wp14:pctWidth>
            </wp14:sizeRelH>
            <wp14:sizeRelV relativeFrom="margin">
              <wp14:pctHeight>0</wp14:pctHeight>
            </wp14:sizeRelV>
          </wp:anchor>
        </w:drawing>
      </w:r>
    </w:p>
    <w:p w14:paraId="140AC1EF" w14:textId="6ADC47F6" w:rsidR="00FE5E89" w:rsidRPr="00FB0383" w:rsidRDefault="0034169F" w:rsidP="00FE5E89">
      <w:pPr>
        <w:spacing w:line="276" w:lineRule="auto"/>
        <w:rPr>
          <w:rFonts w:ascii="Gill Sans MT" w:hAnsi="Gill Sans MT"/>
          <w:b/>
          <w:bCs/>
          <w:sz w:val="28"/>
          <w:szCs w:val="28"/>
        </w:rPr>
      </w:pPr>
      <w:r w:rsidRPr="00FB0383">
        <w:rPr>
          <w:rFonts w:ascii="Gill Sans MT" w:hAnsi="Gill Sans MT"/>
          <w:b/>
          <w:bCs/>
          <w:sz w:val="28"/>
          <w:szCs w:val="28"/>
        </w:rPr>
        <w:tab/>
      </w:r>
    </w:p>
    <w:p w14:paraId="5A18ED62" w14:textId="3B748B09" w:rsidR="00EE040C" w:rsidRPr="0046157A" w:rsidRDefault="00EE040C" w:rsidP="0046157A">
      <w:pPr>
        <w:rPr>
          <w:rFonts w:ascii="Gill Sans MT" w:hAnsi="Gill Sans MT"/>
        </w:rPr>
      </w:pPr>
      <w:r w:rsidRPr="0046157A">
        <w:rPr>
          <w:rStyle w:val="normaltextrun"/>
          <w:rFonts w:ascii="Gill Sans MT" w:hAnsi="Gill Sans MT" w:cs="Segoe UI"/>
          <w:b/>
          <w:bCs/>
          <w:color w:val="A6192E"/>
          <w:sz w:val="28"/>
          <w:szCs w:val="28"/>
        </w:rPr>
        <w:lastRenderedPageBreak/>
        <w:t>Background</w:t>
      </w:r>
      <w:r w:rsidRPr="0046157A">
        <w:rPr>
          <w:rStyle w:val="eop"/>
          <w:rFonts w:ascii="Gill Sans MT" w:hAnsi="Gill Sans MT" w:cs="Segoe UI"/>
          <w:b/>
          <w:bCs/>
          <w:color w:val="A6192E"/>
          <w:sz w:val="28"/>
          <w:szCs w:val="28"/>
        </w:rPr>
        <w:t> </w:t>
      </w:r>
      <w:r w:rsidR="004E17B1" w:rsidRPr="0046157A">
        <w:rPr>
          <w:rStyle w:val="eop"/>
          <w:rFonts w:ascii="Gill Sans MT" w:hAnsi="Gill Sans MT" w:cs="Segoe UI"/>
          <w:b/>
          <w:bCs/>
          <w:color w:val="A6192E"/>
          <w:sz w:val="28"/>
          <w:szCs w:val="28"/>
        </w:rPr>
        <w:t>Information</w:t>
      </w:r>
    </w:p>
    <w:p w14:paraId="5617D05C" w14:textId="77777777" w:rsidR="005773E5" w:rsidRPr="0046157A" w:rsidRDefault="005773E5" w:rsidP="0046157A">
      <w:pPr>
        <w:rPr>
          <w:rFonts w:ascii="Gill Sans MT" w:hAnsi="Gill Sans MT"/>
        </w:rPr>
      </w:pPr>
      <w:r w:rsidRPr="0046157A">
        <w:rPr>
          <w:rFonts w:ascii="Gill Sans MT" w:eastAsia="Times New Roman" w:hAnsi="Gill Sans MT" w:cs="Times New Roman"/>
          <w:color w:val="000000" w:themeColor="text1"/>
        </w:rPr>
        <w:t xml:space="preserve">With the rapidly increasing temperature of the world, globally, there has been an </w:t>
      </w:r>
      <w:proofErr w:type="gramStart"/>
      <w:r w:rsidRPr="0046157A">
        <w:rPr>
          <w:rFonts w:ascii="Gill Sans MT" w:eastAsia="Times New Roman" w:hAnsi="Gill Sans MT" w:cs="Times New Roman"/>
          <w:color w:val="000000" w:themeColor="text1"/>
        </w:rPr>
        <w:t>ever increasing</w:t>
      </w:r>
      <w:proofErr w:type="gramEnd"/>
      <w:r w:rsidRPr="0046157A">
        <w:rPr>
          <w:rFonts w:ascii="Gill Sans MT" w:eastAsia="Times New Roman" w:hAnsi="Gill Sans MT" w:cs="Times New Roman"/>
          <w:color w:val="000000" w:themeColor="text1"/>
        </w:rPr>
        <w:t xml:space="preserve"> rate of extreme weather and other natural events, including forest fires. In the USA, torrential downpour, rising sea levels and rampant flooding are clear examples of this. With the increasing frequency of life-threatening disasters and cataclysms, many believe that global discourse needs to shift to addressing how the nations of the world go about responding to such events in the future. In addition, conversations must be had about how to prevent the damage and loss of life from an event through preparation and infrastructure which can save lives when such events occur.</w:t>
      </w:r>
    </w:p>
    <w:p w14:paraId="096607FA" w14:textId="77777777" w:rsidR="0071516D" w:rsidRPr="0046157A" w:rsidRDefault="0071516D" w:rsidP="0046157A">
      <w:pPr>
        <w:rPr>
          <w:rFonts w:ascii="Gill Sans MT" w:hAnsi="Gill Sans MT"/>
        </w:rPr>
      </w:pPr>
    </w:p>
    <w:p w14:paraId="74007A73" w14:textId="1EEDD371" w:rsidR="00EE040C" w:rsidRPr="0046157A" w:rsidRDefault="00EE040C" w:rsidP="0046157A">
      <w:pPr>
        <w:rPr>
          <w:rFonts w:ascii="Gill Sans MT" w:hAnsi="Gill Sans MT"/>
        </w:rPr>
      </w:pPr>
      <w:r w:rsidRPr="0046157A">
        <w:rPr>
          <w:rStyle w:val="normaltextrun"/>
          <w:rFonts w:ascii="Gill Sans MT" w:hAnsi="Gill Sans MT" w:cs="Segoe UI"/>
          <w:b/>
          <w:bCs/>
          <w:color w:val="A6192E"/>
          <w:sz w:val="28"/>
          <w:szCs w:val="28"/>
        </w:rPr>
        <w:t>Issue</w:t>
      </w:r>
      <w:r w:rsidR="001623CA" w:rsidRPr="0046157A">
        <w:rPr>
          <w:rStyle w:val="eop"/>
          <w:rFonts w:ascii="Gill Sans MT" w:hAnsi="Gill Sans MT" w:cs="Segoe UI"/>
          <w:b/>
          <w:bCs/>
          <w:color w:val="A6192E"/>
          <w:sz w:val="28"/>
          <w:szCs w:val="28"/>
        </w:rPr>
        <w:t>s</w:t>
      </w:r>
    </w:p>
    <w:p w14:paraId="6395F6E0" w14:textId="77777777" w:rsidR="005773E5" w:rsidRPr="0046157A" w:rsidRDefault="005773E5" w:rsidP="0046157A">
      <w:pPr>
        <w:rPr>
          <w:rFonts w:ascii="Gill Sans MT" w:eastAsia="Times New Roman" w:hAnsi="Gill Sans MT" w:cs="Times New Roman"/>
          <w:color w:val="000000" w:themeColor="text1"/>
        </w:rPr>
      </w:pPr>
      <w:r w:rsidRPr="0046157A">
        <w:rPr>
          <w:rFonts w:ascii="Gill Sans MT" w:eastAsia="Times New Roman" w:hAnsi="Gill Sans MT" w:cs="Times New Roman"/>
          <w:color w:val="000000" w:themeColor="text1"/>
        </w:rPr>
        <w:t xml:space="preserve">There are many difficulties with responding to natural disasters, such as the expensive nature of implementing solutions, as well as the lack of labour available to respond and try to offset the damage. In addition, since </w:t>
      </w:r>
      <w:proofErr w:type="gramStart"/>
      <w:r w:rsidRPr="0046157A">
        <w:rPr>
          <w:rFonts w:ascii="Gill Sans MT" w:eastAsia="Times New Roman" w:hAnsi="Gill Sans MT" w:cs="Times New Roman"/>
          <w:color w:val="000000" w:themeColor="text1"/>
        </w:rPr>
        <w:t>these factor</w:t>
      </w:r>
      <w:proofErr w:type="gramEnd"/>
      <w:r w:rsidRPr="0046157A">
        <w:rPr>
          <w:rFonts w:ascii="Gill Sans MT" w:eastAsia="Times New Roman" w:hAnsi="Gill Sans MT" w:cs="Times New Roman"/>
          <w:color w:val="000000" w:themeColor="text1"/>
        </w:rPr>
        <w:t xml:space="preserve"> are all simply about dealing with disasters after they occur, but at this point many lives have already been lost, it is also important to consider how we can prevent such damage from occurring in nations at risk in the first place. It is also crucial that Member States agree on what can be done in terms of international aid to countries experiencing disasters, and the way that this can be affected by warfare and sanctions imposed by nations. </w:t>
      </w:r>
    </w:p>
    <w:p w14:paraId="3B840414" w14:textId="77777777" w:rsidR="005773E5" w:rsidRPr="0046157A" w:rsidRDefault="005773E5" w:rsidP="0046157A">
      <w:pPr>
        <w:rPr>
          <w:rStyle w:val="normaltextrun"/>
          <w:rFonts w:ascii="Gill Sans MT" w:hAnsi="Gill Sans MT" w:cs="Segoe UI"/>
          <w:b/>
          <w:bCs/>
          <w:color w:val="A6192E"/>
          <w:sz w:val="28"/>
          <w:szCs w:val="28"/>
          <w:lang w:val="en-US"/>
        </w:rPr>
      </w:pPr>
    </w:p>
    <w:p w14:paraId="0D496BCB" w14:textId="3AA73409" w:rsidR="00774824" w:rsidRPr="0046157A" w:rsidRDefault="00774824" w:rsidP="0046157A">
      <w:pPr>
        <w:rPr>
          <w:rFonts w:ascii="Gill Sans MT" w:hAnsi="Gill Sans MT"/>
        </w:rPr>
      </w:pPr>
      <w:r w:rsidRPr="0046157A">
        <w:rPr>
          <w:rStyle w:val="normaltextrun"/>
          <w:rFonts w:ascii="Gill Sans MT" w:hAnsi="Gill Sans MT" w:cs="Segoe UI"/>
          <w:b/>
          <w:bCs/>
          <w:color w:val="A6192E"/>
          <w:sz w:val="28"/>
          <w:szCs w:val="28"/>
          <w:lang w:val="en-US"/>
        </w:rPr>
        <w:t>Key Questions</w:t>
      </w:r>
    </w:p>
    <w:p w14:paraId="5E023687" w14:textId="77777777" w:rsidR="005773E5" w:rsidRPr="0046157A" w:rsidRDefault="005773E5" w:rsidP="0046157A">
      <w:pPr>
        <w:rPr>
          <w:rFonts w:ascii="Gill Sans MT" w:hAnsi="Gill Sans MT"/>
        </w:rPr>
      </w:pPr>
      <w:r w:rsidRPr="0046157A">
        <w:rPr>
          <w:rFonts w:ascii="Gill Sans MT" w:hAnsi="Gill Sans MT"/>
        </w:rPr>
        <w:t>How can funding be made readily available for nations at risk from environmental and tectonic hazards?</w:t>
      </w:r>
    </w:p>
    <w:p w14:paraId="15F2C4B8" w14:textId="77777777" w:rsidR="005773E5" w:rsidRPr="0046157A" w:rsidRDefault="005773E5" w:rsidP="0046157A">
      <w:pPr>
        <w:rPr>
          <w:rFonts w:ascii="Gill Sans MT" w:hAnsi="Gill Sans MT"/>
        </w:rPr>
      </w:pPr>
      <w:r w:rsidRPr="0046157A">
        <w:rPr>
          <w:rFonts w:ascii="Gill Sans MT" w:hAnsi="Gill Sans MT"/>
        </w:rPr>
        <w:t>How can nations find the workers required for the large-scale manual labour involved in disaster response?</w:t>
      </w:r>
    </w:p>
    <w:p w14:paraId="1D717AFF" w14:textId="77777777" w:rsidR="005773E5" w:rsidRPr="0046157A" w:rsidRDefault="005773E5" w:rsidP="0046157A">
      <w:pPr>
        <w:rPr>
          <w:rFonts w:ascii="Gill Sans MT" w:hAnsi="Gill Sans MT"/>
        </w:rPr>
      </w:pPr>
      <w:r w:rsidRPr="0046157A">
        <w:rPr>
          <w:rFonts w:ascii="Gill Sans MT" w:hAnsi="Gill Sans MT"/>
        </w:rPr>
        <w:t>What preparations can be put in place to prevent lives being lost during the immediate course of a disaster?</w:t>
      </w:r>
    </w:p>
    <w:p w14:paraId="25884C4D" w14:textId="77777777" w:rsidR="005773E5" w:rsidRPr="0046157A" w:rsidRDefault="005773E5" w:rsidP="0046157A">
      <w:pPr>
        <w:rPr>
          <w:rFonts w:ascii="Gill Sans MT" w:hAnsi="Gill Sans MT"/>
        </w:rPr>
      </w:pPr>
      <w:r w:rsidRPr="0046157A">
        <w:rPr>
          <w:rFonts w:ascii="Gill Sans MT" w:hAnsi="Gill Sans MT"/>
        </w:rPr>
        <w:t>How can vulnerable cities and countries more broadly prevent damage to buildings and infrastructure, which can ruin the lives of those who are not lost to extreme natural events?</w:t>
      </w:r>
    </w:p>
    <w:p w14:paraId="78E3DA45" w14:textId="77777777" w:rsidR="005773E5" w:rsidRPr="0046157A" w:rsidRDefault="005773E5" w:rsidP="0046157A">
      <w:pPr>
        <w:rPr>
          <w:rFonts w:ascii="Gill Sans MT" w:hAnsi="Gill Sans MT"/>
        </w:rPr>
      </w:pPr>
      <w:r w:rsidRPr="0046157A">
        <w:rPr>
          <w:rFonts w:ascii="Gill Sans MT" w:hAnsi="Gill Sans MT"/>
        </w:rPr>
        <w:t>How do warfare and sanctions affect the way nations respond to disastrous events in other member states, and what can be done overcome the problems this poses?</w:t>
      </w:r>
    </w:p>
    <w:p w14:paraId="1DC680BD" w14:textId="77777777" w:rsidR="00774824" w:rsidRPr="0046157A" w:rsidRDefault="00774824" w:rsidP="0046157A">
      <w:pPr>
        <w:rPr>
          <w:rFonts w:ascii="Gill Sans MT" w:hAnsi="Gill Sans MT"/>
        </w:rPr>
      </w:pPr>
    </w:p>
    <w:p w14:paraId="464FBD79" w14:textId="6087888D" w:rsidR="00EE040C" w:rsidRPr="0046157A" w:rsidRDefault="00EE040C" w:rsidP="0046157A">
      <w:pPr>
        <w:rPr>
          <w:rFonts w:ascii="Gill Sans MT" w:hAnsi="Gill Sans MT"/>
        </w:rPr>
      </w:pPr>
      <w:r w:rsidRPr="0046157A">
        <w:rPr>
          <w:rStyle w:val="normaltextrun"/>
          <w:rFonts w:ascii="Gill Sans MT" w:hAnsi="Gill Sans MT" w:cs="Segoe UI"/>
          <w:b/>
          <w:bCs/>
          <w:color w:val="A6192E"/>
          <w:sz w:val="28"/>
          <w:szCs w:val="28"/>
        </w:rPr>
        <w:t xml:space="preserve">Countries </w:t>
      </w:r>
      <w:r w:rsidR="004D5257" w:rsidRPr="0046157A">
        <w:rPr>
          <w:rStyle w:val="normaltextrun"/>
          <w:rFonts w:ascii="Gill Sans MT" w:hAnsi="Gill Sans MT" w:cs="Segoe UI"/>
          <w:b/>
          <w:bCs/>
          <w:color w:val="A6192E"/>
          <w:sz w:val="28"/>
          <w:szCs w:val="28"/>
        </w:rPr>
        <w:t>I</w:t>
      </w:r>
      <w:r w:rsidRPr="0046157A">
        <w:rPr>
          <w:rStyle w:val="normaltextrun"/>
          <w:rFonts w:ascii="Gill Sans MT" w:hAnsi="Gill Sans MT" w:cs="Segoe UI"/>
          <w:b/>
          <w:bCs/>
          <w:color w:val="A6192E"/>
          <w:sz w:val="28"/>
          <w:szCs w:val="28"/>
        </w:rPr>
        <w:t>nvolved</w:t>
      </w:r>
      <w:r w:rsidRPr="0046157A">
        <w:rPr>
          <w:rStyle w:val="eop"/>
          <w:rFonts w:ascii="Gill Sans MT" w:hAnsi="Gill Sans MT" w:cs="Segoe UI"/>
          <w:color w:val="A6192E"/>
          <w:sz w:val="28"/>
          <w:szCs w:val="28"/>
        </w:rPr>
        <w:t> </w:t>
      </w:r>
    </w:p>
    <w:p w14:paraId="23AA9124" w14:textId="77777777" w:rsidR="005773E5" w:rsidRPr="0046157A" w:rsidRDefault="005773E5" w:rsidP="0046157A">
      <w:pPr>
        <w:rPr>
          <w:rFonts w:ascii="Gill Sans MT" w:eastAsia="Gill Sans MT" w:hAnsi="Gill Sans MT" w:cs="Gill Sans MT"/>
          <w:color w:val="000000" w:themeColor="text1"/>
        </w:rPr>
      </w:pPr>
      <w:r w:rsidRPr="0046157A">
        <w:rPr>
          <w:rFonts w:ascii="Gill Sans MT" w:eastAsia="Gill Sans MT" w:hAnsi="Gill Sans MT" w:cs="Gill Sans MT"/>
          <w:color w:val="000000" w:themeColor="text1"/>
        </w:rPr>
        <w:t xml:space="preserve">USA, UK France, China, and any Member State, particularly LEDCs, </w:t>
      </w:r>
    </w:p>
    <w:p w14:paraId="5D4CE363" w14:textId="77777777" w:rsidR="005773E5" w:rsidRPr="0046157A" w:rsidRDefault="005773E5" w:rsidP="0046157A">
      <w:pPr>
        <w:rPr>
          <w:rFonts w:ascii="Gill Sans MT" w:eastAsia="Gill Sans MT" w:hAnsi="Gill Sans MT" w:cs="Gill Sans MT"/>
          <w:color w:val="000000" w:themeColor="text1"/>
        </w:rPr>
      </w:pPr>
    </w:p>
    <w:p w14:paraId="4301C6B1" w14:textId="71C29375" w:rsidR="005773E5" w:rsidRPr="0046157A" w:rsidRDefault="005773E5" w:rsidP="0046157A">
      <w:pPr>
        <w:rPr>
          <w:rFonts w:ascii="Gill Sans MT" w:eastAsia="Times New Roman" w:hAnsi="Gill Sans MT" w:cs="Times New Roman"/>
          <w:b/>
          <w:bCs/>
          <w:color w:val="A6192E"/>
          <w:sz w:val="28"/>
          <w:szCs w:val="28"/>
        </w:rPr>
      </w:pPr>
      <w:r w:rsidRPr="0046157A">
        <w:rPr>
          <w:rFonts w:ascii="Gill Sans MT" w:eastAsia="Times New Roman" w:hAnsi="Gill Sans MT" w:cs="Times New Roman"/>
          <w:b/>
          <w:bCs/>
          <w:color w:val="A6192E"/>
          <w:sz w:val="28"/>
          <w:szCs w:val="28"/>
        </w:rPr>
        <w:t>Previous Attempts to Solve the Issue</w:t>
      </w:r>
    </w:p>
    <w:p w14:paraId="397810A2" w14:textId="77777777" w:rsidR="005773E5" w:rsidRPr="0046157A" w:rsidRDefault="005773E5" w:rsidP="0046157A">
      <w:pPr>
        <w:rPr>
          <w:rFonts w:ascii="Gill Sans MT" w:eastAsia="Times New Roman" w:hAnsi="Gill Sans MT" w:cs="Times New Roman"/>
        </w:rPr>
      </w:pPr>
      <w:r w:rsidRPr="0046157A">
        <w:rPr>
          <w:rFonts w:ascii="Gill Sans MT" w:eastAsia="Times New Roman" w:hAnsi="Gill Sans MT" w:cs="Times New Roman"/>
        </w:rPr>
        <w:t xml:space="preserve">The 2015 Paris Agreement is a significant UN initiative to mitigate the effects of climate change, aiming to reduce the frequency and severity of extreme weather events by implementing polices. </w:t>
      </w:r>
    </w:p>
    <w:p w14:paraId="2B59406B" w14:textId="224970C0" w:rsidR="005773E5" w:rsidRPr="0046157A" w:rsidRDefault="005773E5" w:rsidP="0046157A">
      <w:pPr>
        <w:rPr>
          <w:rFonts w:ascii="Gill Sans MT" w:eastAsia="Times New Roman" w:hAnsi="Gill Sans MT" w:cs="Times New Roman"/>
        </w:rPr>
      </w:pPr>
      <w:r w:rsidRPr="0046157A">
        <w:rPr>
          <w:rFonts w:ascii="Gill Sans MT" w:eastAsia="Times New Roman" w:hAnsi="Gill Sans MT" w:cs="Times New Roman"/>
        </w:rPr>
        <w:t xml:space="preserve">The Sendai Framework (2015-2030) for disaster reduction was adopted at the Third UN World Conference on Disaster Risk Reduction in 2015 and set out a 15-year plan to reduce disaster risk. It </w:t>
      </w:r>
      <w:r w:rsidRPr="0046157A">
        <w:rPr>
          <w:rFonts w:ascii="Gill Sans MT" w:eastAsia="Times New Roman" w:hAnsi="Gill Sans MT" w:cs="Times New Roman"/>
        </w:rPr>
        <w:lastRenderedPageBreak/>
        <w:t>provokes the importance and need of understanding disaster risk, as well as strengthening resilience, and reducing disaster mortality that may occur in addition to mitigating any economic losses.</w:t>
      </w:r>
    </w:p>
    <w:p w14:paraId="0A1782CE" w14:textId="169D40BF" w:rsidR="005773E5" w:rsidRPr="0046157A" w:rsidRDefault="005773E5" w:rsidP="0046157A">
      <w:pPr>
        <w:rPr>
          <w:rFonts w:ascii="Gill Sans MT" w:eastAsia="Times New Roman" w:hAnsi="Gill Sans MT" w:cs="Times New Roman"/>
        </w:rPr>
      </w:pPr>
      <w:r w:rsidRPr="0046157A">
        <w:rPr>
          <w:rFonts w:ascii="Gill Sans MT" w:eastAsia="Times New Roman" w:hAnsi="Gill Sans MT" w:cs="Times New Roman"/>
        </w:rPr>
        <w:t xml:space="preserve">The UN Office for Disaster Risk Reduction (UNDRR) plays an important and central role in coordinating and supporting disaster risk reduction efforts in the </w:t>
      </w:r>
      <w:proofErr w:type="gramStart"/>
      <w:r w:rsidRPr="0046157A">
        <w:rPr>
          <w:rFonts w:ascii="Gill Sans MT" w:eastAsia="Times New Roman" w:hAnsi="Gill Sans MT" w:cs="Times New Roman"/>
        </w:rPr>
        <w:t>International</w:t>
      </w:r>
      <w:proofErr w:type="gramEnd"/>
      <w:r w:rsidRPr="0046157A">
        <w:rPr>
          <w:rFonts w:ascii="Gill Sans MT" w:eastAsia="Times New Roman" w:hAnsi="Gill Sans MT" w:cs="Times New Roman"/>
        </w:rPr>
        <w:t xml:space="preserve"> community, working closely with member states, international organizations, and NGO’s to promote resilience and response to natural disasters.</w:t>
      </w:r>
    </w:p>
    <w:p w14:paraId="1F238CDA" w14:textId="77777777" w:rsidR="004E3755" w:rsidRPr="0046157A" w:rsidRDefault="004E3755" w:rsidP="0046157A">
      <w:pPr>
        <w:rPr>
          <w:rFonts w:ascii="Gill Sans MT" w:hAnsi="Gill Sans MT"/>
        </w:rPr>
      </w:pPr>
    </w:p>
    <w:p w14:paraId="75F4366C" w14:textId="247CB61A" w:rsidR="00EE040C" w:rsidRPr="0046157A" w:rsidRDefault="00EE040C" w:rsidP="0046157A">
      <w:pPr>
        <w:rPr>
          <w:rFonts w:ascii="Gill Sans MT" w:hAnsi="Gill Sans MT"/>
        </w:rPr>
      </w:pPr>
      <w:r w:rsidRPr="0046157A">
        <w:rPr>
          <w:rStyle w:val="normaltextrun"/>
          <w:rFonts w:ascii="Gill Sans MT" w:hAnsi="Gill Sans MT" w:cs="Segoe UI"/>
          <w:b/>
          <w:bCs/>
          <w:color w:val="A6192E"/>
          <w:sz w:val="28"/>
          <w:szCs w:val="28"/>
        </w:rPr>
        <w:t>Useful Links:</w:t>
      </w:r>
      <w:r w:rsidRPr="0046157A">
        <w:rPr>
          <w:rStyle w:val="eop"/>
          <w:rFonts w:ascii="Gill Sans MT" w:hAnsi="Gill Sans MT" w:cs="Segoe UI"/>
          <w:color w:val="A6192E"/>
          <w:sz w:val="28"/>
          <w:szCs w:val="28"/>
        </w:rPr>
        <w:t> </w:t>
      </w:r>
    </w:p>
    <w:p w14:paraId="0949B7C4" w14:textId="77777777" w:rsidR="005773E5" w:rsidRPr="0046157A" w:rsidRDefault="00546030" w:rsidP="0046157A">
      <w:pPr>
        <w:rPr>
          <w:rFonts w:ascii="Gill Sans MT" w:eastAsia="Times New Roman" w:hAnsi="Gill Sans MT" w:cs="Times New Roman"/>
          <w:color w:val="0563C1" w:themeColor="hyperlink"/>
          <w:u w:val="single"/>
        </w:rPr>
      </w:pPr>
      <w:hyperlink r:id="rId10">
        <w:r w:rsidR="005773E5" w:rsidRPr="0046157A">
          <w:rPr>
            <w:rStyle w:val="Hyperlink"/>
            <w:rFonts w:ascii="Gill Sans MT" w:eastAsia="Times New Roman" w:hAnsi="Gill Sans MT" w:cs="Times New Roman"/>
          </w:rPr>
          <w:t>https://en.wikipedia.org/wiki/Disaster_response</w:t>
        </w:r>
      </w:hyperlink>
    </w:p>
    <w:p w14:paraId="6C1B85A9" w14:textId="77777777" w:rsidR="005773E5" w:rsidRPr="0046157A" w:rsidRDefault="00546030" w:rsidP="0046157A">
      <w:pPr>
        <w:rPr>
          <w:rFonts w:ascii="Gill Sans MT" w:hAnsi="Gill Sans MT"/>
        </w:rPr>
      </w:pPr>
      <w:hyperlink r:id="rId11" w:history="1">
        <w:r w:rsidR="005773E5" w:rsidRPr="0046157A">
          <w:rPr>
            <w:rStyle w:val="Hyperlink"/>
            <w:rFonts w:ascii="Gill Sans MT" w:eastAsia="Times New Roman" w:hAnsi="Gill Sans MT" w:cs="Times New Roman"/>
          </w:rPr>
          <w:t>https://msf.org.uk/issues/natural-disasters</w:t>
        </w:r>
      </w:hyperlink>
    </w:p>
    <w:p w14:paraId="76E38BB8" w14:textId="77777777" w:rsidR="005773E5" w:rsidRPr="0046157A" w:rsidRDefault="00546030" w:rsidP="0046157A">
      <w:pPr>
        <w:rPr>
          <w:rFonts w:ascii="Gill Sans MT" w:hAnsi="Gill Sans MT"/>
        </w:rPr>
      </w:pPr>
      <w:hyperlink r:id="rId12" w:anchor=":~:text=Short%2Dterm%20responses%20mainly%20involve,%2C%20schools%2C%20hospitals%2C%20etc">
        <w:r w:rsidR="005773E5" w:rsidRPr="0046157A">
          <w:rPr>
            <w:rStyle w:val="Hyperlink"/>
            <w:rFonts w:ascii="Gill Sans MT" w:eastAsia="Times New Roman" w:hAnsi="Gill Sans MT" w:cs="Times New Roman"/>
          </w:rPr>
          <w:t>https://www.internetgeography.net/topics/immediate-and-long-term-responses-to-tectonic-hazards/#:~:text=Short%2Dterm%20responses%20mainly%20involve,%2C%20schools%2C%20hospitals%2C%20etc</w:t>
        </w:r>
      </w:hyperlink>
      <w:r w:rsidR="005773E5" w:rsidRPr="0046157A">
        <w:rPr>
          <w:rFonts w:ascii="Gill Sans MT" w:eastAsia="Times New Roman" w:hAnsi="Gill Sans MT" w:cs="Times New Roman"/>
          <w:color w:val="000000" w:themeColor="text1"/>
        </w:rPr>
        <w:t>.</w:t>
      </w:r>
    </w:p>
    <w:p w14:paraId="1273FE45" w14:textId="77777777" w:rsidR="005773E5" w:rsidRPr="0046157A" w:rsidRDefault="00546030" w:rsidP="0046157A">
      <w:pPr>
        <w:rPr>
          <w:rFonts w:ascii="Gill Sans MT" w:hAnsi="Gill Sans MT"/>
        </w:rPr>
      </w:pPr>
      <w:hyperlink r:id="rId13">
        <w:r w:rsidR="005773E5" w:rsidRPr="0046157A">
          <w:rPr>
            <w:rStyle w:val="Hyperlink"/>
            <w:rFonts w:ascii="Gill Sans MT" w:eastAsia="Times New Roman" w:hAnsi="Gill Sans MT" w:cs="Times New Roman"/>
          </w:rPr>
          <w:t>https://www.dec.org.uk/</w:t>
        </w:r>
      </w:hyperlink>
    </w:p>
    <w:p w14:paraId="06EE4A41" w14:textId="77777777" w:rsidR="005773E5" w:rsidRPr="0046157A" w:rsidRDefault="00546030" w:rsidP="0046157A">
      <w:pPr>
        <w:rPr>
          <w:rFonts w:ascii="Gill Sans MT" w:hAnsi="Gill Sans MT"/>
        </w:rPr>
      </w:pPr>
      <w:hyperlink r:id="rId14">
        <w:r w:rsidR="005773E5" w:rsidRPr="0046157A">
          <w:rPr>
            <w:rStyle w:val="Hyperlink"/>
            <w:rFonts w:ascii="Gill Sans MT" w:eastAsia="Times New Roman" w:hAnsi="Gill Sans MT" w:cs="Times New Roman"/>
          </w:rPr>
          <w:t>https://en.wikipedia.org/wiki/Human_response_to_disasters</w:t>
        </w:r>
      </w:hyperlink>
    </w:p>
    <w:p w14:paraId="51BAEDA9" w14:textId="629500BA" w:rsidR="00F12A00" w:rsidRPr="0046157A" w:rsidRDefault="00F12A00" w:rsidP="005773E5">
      <w:pPr>
        <w:rPr>
          <w:rFonts w:ascii="Gill Sans MT" w:hAnsi="Gill Sans MT"/>
        </w:rPr>
      </w:pPr>
    </w:p>
    <w:sectPr w:rsidR="00F12A00" w:rsidRPr="0046157A" w:rsidSect="00340220">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9BAA5" w14:textId="77777777" w:rsidR="00F01136" w:rsidRDefault="00F01136" w:rsidP="00083E93">
      <w:pPr>
        <w:spacing w:after="0" w:line="240" w:lineRule="auto"/>
      </w:pPr>
      <w:r>
        <w:separator/>
      </w:r>
    </w:p>
  </w:endnote>
  <w:endnote w:type="continuationSeparator" w:id="0">
    <w:p w14:paraId="6C990EB9" w14:textId="77777777" w:rsidR="00F01136" w:rsidRDefault="00F01136" w:rsidP="00083E93">
      <w:pPr>
        <w:spacing w:after="0" w:line="240" w:lineRule="auto"/>
      </w:pPr>
      <w:r>
        <w:continuationSeparator/>
      </w:r>
    </w:p>
  </w:endnote>
  <w:endnote w:type="continuationNotice" w:id="1">
    <w:p w14:paraId="3A753A2B" w14:textId="77777777" w:rsidR="00F01136" w:rsidRDefault="00F011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altName w:val="Calibri"/>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295FF" w14:textId="4F529DE4" w:rsidR="00E3081B" w:rsidRPr="005079FE" w:rsidRDefault="00576916" w:rsidP="00E1281F">
    <w:pPr>
      <w:pStyle w:val="Footer"/>
      <w:ind w:left="1247" w:firstLine="3793"/>
      <w:jc w:val="center"/>
      <w:rPr>
        <w:rFonts w:ascii="Gill Sans MT" w:hAnsi="Gill Sans MT"/>
      </w:rPr>
    </w:pPr>
    <w:r>
      <w:rPr>
        <w:rFonts w:ascii="Gill Sans MT" w:hAnsi="Gill Sans MT"/>
        <w:noProof/>
      </w:rPr>
      <mc:AlternateContent>
        <mc:Choice Requires="wps">
          <w:drawing>
            <wp:anchor distT="0" distB="0" distL="114300" distR="114300" simplePos="0" relativeHeight="251658241" behindDoc="0" locked="0" layoutInCell="1" allowOverlap="1" wp14:anchorId="04E08578" wp14:editId="527846ED">
              <wp:simplePos x="0" y="0"/>
              <wp:positionH relativeFrom="column">
                <wp:posOffset>0</wp:posOffset>
              </wp:positionH>
              <wp:positionV relativeFrom="paragraph">
                <wp:posOffset>-136525</wp:posOffset>
              </wp:positionV>
              <wp:extent cx="5715000" cy="0"/>
              <wp:effectExtent l="0" t="0" r="0" b="0"/>
              <wp:wrapNone/>
              <wp:docPr id="1085073012" name="Straight Connector 1085073012"/>
              <wp:cNvGraphicFramePr/>
              <a:graphic xmlns:a="http://schemas.openxmlformats.org/drawingml/2006/main">
                <a:graphicData uri="http://schemas.microsoft.com/office/word/2010/wordprocessingShape">
                  <wps:wsp>
                    <wps:cNvCnPr/>
                    <wps:spPr>
                      <a:xfrm>
                        <a:off x="0" y="0"/>
                        <a:ext cx="5715000" cy="0"/>
                      </a:xfrm>
                      <a:prstGeom prst="line">
                        <a:avLst/>
                      </a:prstGeom>
                      <a:ln>
                        <a:solidFill>
                          <a:srgbClr val="A6192E"/>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E8B2C7"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0.75pt" to="450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" strokecolor="#a6192e" strokeweight=".5pt">
              <v:stroke joinstyle="miter"/>
            </v:line>
          </w:pict>
        </mc:Fallback>
      </mc:AlternateContent>
    </w:r>
    <w:r w:rsidR="001D1CAD">
      <w:rPr>
        <w:rFonts w:ascii="Gill Sans MT" w:hAnsi="Gill Sans MT"/>
        <w:noProof/>
      </w:rPr>
      <w:drawing>
        <wp:anchor distT="0" distB="0" distL="114300" distR="114300" simplePos="0" relativeHeight="251658240" behindDoc="0" locked="0" layoutInCell="1" allowOverlap="1" wp14:anchorId="63A33AC8" wp14:editId="7A397877">
          <wp:simplePos x="0" y="0"/>
          <wp:positionH relativeFrom="column">
            <wp:posOffset>5506720</wp:posOffset>
          </wp:positionH>
          <wp:positionV relativeFrom="paragraph">
            <wp:posOffset>-29210</wp:posOffset>
          </wp:positionV>
          <wp:extent cx="207645" cy="213360"/>
          <wp:effectExtent l="0" t="0" r="1905" b="0"/>
          <wp:wrapNone/>
          <wp:docPr id="348541761" name="Picture 348541761" descr="A red and grey shield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541761" name="Picture 1" descr="A red and grey shield with white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7645" cy="213360"/>
                  </a:xfrm>
                  <a:prstGeom prst="rect">
                    <a:avLst/>
                  </a:prstGeom>
                </pic:spPr>
              </pic:pic>
            </a:graphicData>
          </a:graphic>
          <wp14:sizeRelH relativeFrom="margin">
            <wp14:pctWidth>0</wp14:pctWidth>
          </wp14:sizeRelH>
          <wp14:sizeRelV relativeFrom="margin">
            <wp14:pctHeight>0</wp14:pctHeight>
          </wp14:sizeRelV>
        </wp:anchor>
      </w:drawing>
    </w:r>
    <w:r w:rsidR="00E1281F">
      <w:rPr>
        <w:rFonts w:ascii="Gill Sans MT" w:hAnsi="Gill Sans MT"/>
      </w:rPr>
      <w:t xml:space="preserve">     </w:t>
    </w:r>
    <w:r w:rsidR="006240E5" w:rsidRPr="00FE5E89">
      <w:rPr>
        <w:rFonts w:ascii="Gill Sans MT" w:hAnsi="Gill Sans MT"/>
      </w:rPr>
      <w:t xml:space="preserve"> </w:t>
    </w:r>
    <w:r w:rsidR="00E3081B" w:rsidRPr="00DD1449">
      <w:rPr>
        <w:rFonts w:ascii="Gill Sans MT" w:hAnsi="Gill Sans MT"/>
        <w:color w:val="A6192E"/>
      </w:rPr>
      <w:t>Research Report</w:t>
    </w:r>
    <w:r w:rsidR="00E3081B" w:rsidRPr="005079FE">
      <w:rPr>
        <w:rFonts w:ascii="Gill Sans MT" w:hAnsi="Gill Sans MT"/>
      </w:rPr>
      <w:t xml:space="preserve"> | </w:t>
    </w:r>
    <w:r w:rsidR="000109DC" w:rsidRPr="000109DC">
      <w:rPr>
        <w:rFonts w:ascii="Gill Sans MT" w:hAnsi="Gill Sans MT"/>
      </w:rPr>
      <w:t xml:space="preserve">Page </w:t>
    </w:r>
    <w:r w:rsidR="000109DC" w:rsidRPr="000109DC">
      <w:rPr>
        <w:rFonts w:ascii="Gill Sans MT" w:hAnsi="Gill Sans MT"/>
      </w:rPr>
      <w:fldChar w:fldCharType="begin"/>
    </w:r>
    <w:r w:rsidR="000109DC" w:rsidRPr="000109DC">
      <w:rPr>
        <w:rFonts w:ascii="Gill Sans MT" w:hAnsi="Gill Sans MT"/>
      </w:rPr>
      <w:instrText>PAGE  \* Arabic  \* MERGEFORMAT</w:instrText>
    </w:r>
    <w:r w:rsidR="000109DC" w:rsidRPr="000109DC">
      <w:rPr>
        <w:rFonts w:ascii="Gill Sans MT" w:hAnsi="Gill Sans MT"/>
      </w:rPr>
      <w:fldChar w:fldCharType="separate"/>
    </w:r>
    <w:r w:rsidR="000109DC" w:rsidRPr="000109DC">
      <w:rPr>
        <w:rFonts w:ascii="Gill Sans MT" w:hAnsi="Gill Sans MT"/>
      </w:rPr>
      <w:t>1</w:t>
    </w:r>
    <w:r w:rsidR="000109DC" w:rsidRPr="000109DC">
      <w:rPr>
        <w:rFonts w:ascii="Gill Sans MT" w:hAnsi="Gill Sans MT"/>
      </w:rPr>
      <w:fldChar w:fldCharType="end"/>
    </w:r>
    <w:r w:rsidR="000109DC" w:rsidRPr="000109DC">
      <w:rPr>
        <w:rFonts w:ascii="Gill Sans MT" w:hAnsi="Gill Sans MT"/>
      </w:rPr>
      <w:t xml:space="preserve"> of </w:t>
    </w:r>
    <w:r w:rsidR="000109DC" w:rsidRPr="000109DC">
      <w:rPr>
        <w:rFonts w:ascii="Gill Sans MT" w:hAnsi="Gill Sans MT"/>
      </w:rPr>
      <w:fldChar w:fldCharType="begin"/>
    </w:r>
    <w:r w:rsidR="000109DC" w:rsidRPr="000109DC">
      <w:rPr>
        <w:rFonts w:ascii="Gill Sans MT" w:hAnsi="Gill Sans MT"/>
      </w:rPr>
      <w:instrText>NUMPAGES  \* Arabic  \* MERGEFORMAT</w:instrText>
    </w:r>
    <w:r w:rsidR="000109DC" w:rsidRPr="000109DC">
      <w:rPr>
        <w:rFonts w:ascii="Gill Sans MT" w:hAnsi="Gill Sans MT"/>
      </w:rPr>
      <w:fldChar w:fldCharType="separate"/>
    </w:r>
    <w:r w:rsidR="000109DC" w:rsidRPr="000109DC">
      <w:rPr>
        <w:rFonts w:ascii="Gill Sans MT" w:hAnsi="Gill Sans MT"/>
      </w:rPr>
      <w:t>2</w:t>
    </w:r>
    <w:r w:rsidR="000109DC" w:rsidRPr="000109DC">
      <w:rPr>
        <w:rFonts w:ascii="Gill Sans MT" w:hAnsi="Gill Sans M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9F3E0" w14:textId="77777777" w:rsidR="00F01136" w:rsidRDefault="00F01136" w:rsidP="00083E93">
      <w:pPr>
        <w:spacing w:after="0" w:line="240" w:lineRule="auto"/>
      </w:pPr>
      <w:r>
        <w:separator/>
      </w:r>
    </w:p>
  </w:footnote>
  <w:footnote w:type="continuationSeparator" w:id="0">
    <w:p w14:paraId="64E3FCE7" w14:textId="77777777" w:rsidR="00F01136" w:rsidRDefault="00F01136" w:rsidP="00083E93">
      <w:pPr>
        <w:spacing w:after="0" w:line="240" w:lineRule="auto"/>
      </w:pPr>
      <w:r>
        <w:continuationSeparator/>
      </w:r>
    </w:p>
  </w:footnote>
  <w:footnote w:type="continuationNotice" w:id="1">
    <w:p w14:paraId="13F8016D" w14:textId="77777777" w:rsidR="00F01136" w:rsidRDefault="00F011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CDCE4" w14:textId="7036B561" w:rsidR="00083E93" w:rsidRPr="00AA276E" w:rsidRDefault="00A772B2" w:rsidP="00D167AA">
    <w:pPr>
      <w:pStyle w:val="Header"/>
      <w:jc w:val="right"/>
      <w:rPr>
        <w:rFonts w:ascii="Gill Sans MT" w:hAnsi="Gill Sans MT"/>
      </w:rPr>
    </w:pPr>
    <w:r w:rsidRPr="00AA276E">
      <w:rPr>
        <w:rFonts w:ascii="Gill Sans MT" w:hAnsi="Gill Sans MT"/>
        <w:noProof/>
      </w:rPr>
      <w:t xml:space="preserve">Lingfield Model United Nations </w:t>
    </w:r>
    <w:r w:rsidRPr="00AA276E">
      <w:rPr>
        <w:rFonts w:ascii="Gill Sans MT" w:hAnsi="Gill Sans MT"/>
        <w:noProof/>
        <w:color w:val="A6192E"/>
      </w:rP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92718"/>
    <w:multiLevelType w:val="multilevel"/>
    <w:tmpl w:val="E5627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AE1165"/>
    <w:multiLevelType w:val="hybridMultilevel"/>
    <w:tmpl w:val="285C984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256A1F26"/>
    <w:multiLevelType w:val="multilevel"/>
    <w:tmpl w:val="4AC03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FF23C5"/>
    <w:multiLevelType w:val="hybridMultilevel"/>
    <w:tmpl w:val="4718B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0D2AE5"/>
    <w:multiLevelType w:val="multilevel"/>
    <w:tmpl w:val="A3BA8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48C0C55"/>
    <w:multiLevelType w:val="hybridMultilevel"/>
    <w:tmpl w:val="AD9CD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3646637">
    <w:abstractNumId w:val="4"/>
  </w:num>
  <w:num w:numId="2" w16cid:durableId="250044561">
    <w:abstractNumId w:val="5"/>
  </w:num>
  <w:num w:numId="3" w16cid:durableId="612398168">
    <w:abstractNumId w:val="0"/>
  </w:num>
  <w:num w:numId="4" w16cid:durableId="729234872">
    <w:abstractNumId w:val="2"/>
  </w:num>
  <w:num w:numId="5" w16cid:durableId="978147931">
    <w:abstractNumId w:val="1"/>
  </w:num>
  <w:num w:numId="6" w16cid:durableId="6900316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E93"/>
    <w:rsid w:val="000109DC"/>
    <w:rsid w:val="000145B8"/>
    <w:rsid w:val="000163DA"/>
    <w:rsid w:val="00022BCF"/>
    <w:rsid w:val="00037ECE"/>
    <w:rsid w:val="00054085"/>
    <w:rsid w:val="00060068"/>
    <w:rsid w:val="00083E93"/>
    <w:rsid w:val="00090CCA"/>
    <w:rsid w:val="000A58A5"/>
    <w:rsid w:val="000B3E46"/>
    <w:rsid w:val="000C167D"/>
    <w:rsid w:val="000C412F"/>
    <w:rsid w:val="000D464B"/>
    <w:rsid w:val="000E07E7"/>
    <w:rsid w:val="00116C4B"/>
    <w:rsid w:val="00132D51"/>
    <w:rsid w:val="00141AB0"/>
    <w:rsid w:val="00157CC8"/>
    <w:rsid w:val="001623CA"/>
    <w:rsid w:val="00181C6A"/>
    <w:rsid w:val="001A183F"/>
    <w:rsid w:val="001C5E74"/>
    <w:rsid w:val="001D1CAD"/>
    <w:rsid w:val="001E2726"/>
    <w:rsid w:val="001F0597"/>
    <w:rsid w:val="00204F27"/>
    <w:rsid w:val="00205FA2"/>
    <w:rsid w:val="002145F9"/>
    <w:rsid w:val="00225BEF"/>
    <w:rsid w:val="00243E3E"/>
    <w:rsid w:val="00284EF7"/>
    <w:rsid w:val="00293975"/>
    <w:rsid w:val="002B1551"/>
    <w:rsid w:val="002B4ED7"/>
    <w:rsid w:val="002B5F0C"/>
    <w:rsid w:val="002C06ED"/>
    <w:rsid w:val="002C2AC0"/>
    <w:rsid w:val="00304551"/>
    <w:rsid w:val="00320F0E"/>
    <w:rsid w:val="00330400"/>
    <w:rsid w:val="00330963"/>
    <w:rsid w:val="00340220"/>
    <w:rsid w:val="0034169F"/>
    <w:rsid w:val="003442BB"/>
    <w:rsid w:val="003460FB"/>
    <w:rsid w:val="00370897"/>
    <w:rsid w:val="003A03B9"/>
    <w:rsid w:val="003D1E41"/>
    <w:rsid w:val="003E0EA2"/>
    <w:rsid w:val="003E47B7"/>
    <w:rsid w:val="003E7326"/>
    <w:rsid w:val="00405B5C"/>
    <w:rsid w:val="00411BE0"/>
    <w:rsid w:val="0041753E"/>
    <w:rsid w:val="00417F5C"/>
    <w:rsid w:val="0042713E"/>
    <w:rsid w:val="004273A8"/>
    <w:rsid w:val="00441AA6"/>
    <w:rsid w:val="004459A6"/>
    <w:rsid w:val="00452383"/>
    <w:rsid w:val="0046157A"/>
    <w:rsid w:val="00462516"/>
    <w:rsid w:val="00477521"/>
    <w:rsid w:val="0049015B"/>
    <w:rsid w:val="00491AE7"/>
    <w:rsid w:val="004A4262"/>
    <w:rsid w:val="004A55B6"/>
    <w:rsid w:val="004A5EF3"/>
    <w:rsid w:val="004C1202"/>
    <w:rsid w:val="004D0E9E"/>
    <w:rsid w:val="004D5257"/>
    <w:rsid w:val="004E17B1"/>
    <w:rsid w:val="004E3755"/>
    <w:rsid w:val="004E3AD9"/>
    <w:rsid w:val="004F194C"/>
    <w:rsid w:val="00504720"/>
    <w:rsid w:val="005079FE"/>
    <w:rsid w:val="0051687D"/>
    <w:rsid w:val="00546030"/>
    <w:rsid w:val="00565123"/>
    <w:rsid w:val="00573271"/>
    <w:rsid w:val="00573522"/>
    <w:rsid w:val="00576916"/>
    <w:rsid w:val="005773E5"/>
    <w:rsid w:val="00586122"/>
    <w:rsid w:val="00586AE9"/>
    <w:rsid w:val="00595D50"/>
    <w:rsid w:val="005C1F0B"/>
    <w:rsid w:val="005C365C"/>
    <w:rsid w:val="005D0B15"/>
    <w:rsid w:val="005E0C44"/>
    <w:rsid w:val="005F42B6"/>
    <w:rsid w:val="00600822"/>
    <w:rsid w:val="006135CB"/>
    <w:rsid w:val="006240E5"/>
    <w:rsid w:val="00627D6B"/>
    <w:rsid w:val="00664032"/>
    <w:rsid w:val="00695F10"/>
    <w:rsid w:val="00696799"/>
    <w:rsid w:val="006A22D1"/>
    <w:rsid w:val="006A5BD5"/>
    <w:rsid w:val="006B0F25"/>
    <w:rsid w:val="006B1292"/>
    <w:rsid w:val="006B3B21"/>
    <w:rsid w:val="006E0269"/>
    <w:rsid w:val="00714604"/>
    <w:rsid w:val="0071516D"/>
    <w:rsid w:val="00730281"/>
    <w:rsid w:val="00737654"/>
    <w:rsid w:val="007476FA"/>
    <w:rsid w:val="00750F87"/>
    <w:rsid w:val="00754329"/>
    <w:rsid w:val="00755630"/>
    <w:rsid w:val="00757EFB"/>
    <w:rsid w:val="00764C32"/>
    <w:rsid w:val="007659E0"/>
    <w:rsid w:val="00774824"/>
    <w:rsid w:val="00775AAE"/>
    <w:rsid w:val="007E53D5"/>
    <w:rsid w:val="007E7AF7"/>
    <w:rsid w:val="007F317A"/>
    <w:rsid w:val="00826301"/>
    <w:rsid w:val="00857FE6"/>
    <w:rsid w:val="00896E5C"/>
    <w:rsid w:val="008A3CA7"/>
    <w:rsid w:val="008B0FF5"/>
    <w:rsid w:val="008B7680"/>
    <w:rsid w:val="008D7422"/>
    <w:rsid w:val="008F4282"/>
    <w:rsid w:val="008F42DC"/>
    <w:rsid w:val="0091393F"/>
    <w:rsid w:val="00917954"/>
    <w:rsid w:val="0092263B"/>
    <w:rsid w:val="00924C08"/>
    <w:rsid w:val="009351A6"/>
    <w:rsid w:val="00937FDD"/>
    <w:rsid w:val="00942465"/>
    <w:rsid w:val="0095328C"/>
    <w:rsid w:val="00960F34"/>
    <w:rsid w:val="009B54EE"/>
    <w:rsid w:val="009E0F11"/>
    <w:rsid w:val="00A14681"/>
    <w:rsid w:val="00A508B3"/>
    <w:rsid w:val="00A70955"/>
    <w:rsid w:val="00A71420"/>
    <w:rsid w:val="00A772B2"/>
    <w:rsid w:val="00A873A0"/>
    <w:rsid w:val="00A948B4"/>
    <w:rsid w:val="00AA1E93"/>
    <w:rsid w:val="00AA276E"/>
    <w:rsid w:val="00AB4E04"/>
    <w:rsid w:val="00AB70A0"/>
    <w:rsid w:val="00AC6AAA"/>
    <w:rsid w:val="00AD6FEF"/>
    <w:rsid w:val="00AE3A9D"/>
    <w:rsid w:val="00B06C12"/>
    <w:rsid w:val="00B12F70"/>
    <w:rsid w:val="00B207F4"/>
    <w:rsid w:val="00B3489A"/>
    <w:rsid w:val="00B44A8C"/>
    <w:rsid w:val="00B60293"/>
    <w:rsid w:val="00B834CF"/>
    <w:rsid w:val="00BA6298"/>
    <w:rsid w:val="00BB052B"/>
    <w:rsid w:val="00BB2E12"/>
    <w:rsid w:val="00BB30CB"/>
    <w:rsid w:val="00BC64EB"/>
    <w:rsid w:val="00BE344D"/>
    <w:rsid w:val="00BF3348"/>
    <w:rsid w:val="00BF4ECD"/>
    <w:rsid w:val="00C44412"/>
    <w:rsid w:val="00C50E6A"/>
    <w:rsid w:val="00C53B1A"/>
    <w:rsid w:val="00C641F7"/>
    <w:rsid w:val="00C664CC"/>
    <w:rsid w:val="00C67762"/>
    <w:rsid w:val="00C800DC"/>
    <w:rsid w:val="00C805D4"/>
    <w:rsid w:val="00C81751"/>
    <w:rsid w:val="00C90833"/>
    <w:rsid w:val="00CA51AC"/>
    <w:rsid w:val="00CD23EB"/>
    <w:rsid w:val="00CD2CE0"/>
    <w:rsid w:val="00CD5613"/>
    <w:rsid w:val="00CD5C84"/>
    <w:rsid w:val="00CE6E94"/>
    <w:rsid w:val="00D0009D"/>
    <w:rsid w:val="00D03198"/>
    <w:rsid w:val="00D06369"/>
    <w:rsid w:val="00D167AA"/>
    <w:rsid w:val="00D455D0"/>
    <w:rsid w:val="00D573FB"/>
    <w:rsid w:val="00D6004C"/>
    <w:rsid w:val="00D61595"/>
    <w:rsid w:val="00D91A72"/>
    <w:rsid w:val="00DD1449"/>
    <w:rsid w:val="00DD4B36"/>
    <w:rsid w:val="00DD5376"/>
    <w:rsid w:val="00E07FFC"/>
    <w:rsid w:val="00E1281F"/>
    <w:rsid w:val="00E256DE"/>
    <w:rsid w:val="00E3081B"/>
    <w:rsid w:val="00E47EF3"/>
    <w:rsid w:val="00E5614A"/>
    <w:rsid w:val="00E634F6"/>
    <w:rsid w:val="00E64393"/>
    <w:rsid w:val="00E72179"/>
    <w:rsid w:val="00E8122A"/>
    <w:rsid w:val="00E81E81"/>
    <w:rsid w:val="00E837C9"/>
    <w:rsid w:val="00E95DD4"/>
    <w:rsid w:val="00EA1990"/>
    <w:rsid w:val="00EA3079"/>
    <w:rsid w:val="00EE040C"/>
    <w:rsid w:val="00EE549A"/>
    <w:rsid w:val="00EF6E68"/>
    <w:rsid w:val="00F01136"/>
    <w:rsid w:val="00F01211"/>
    <w:rsid w:val="00F12A00"/>
    <w:rsid w:val="00F200CA"/>
    <w:rsid w:val="00F33E00"/>
    <w:rsid w:val="00F76A14"/>
    <w:rsid w:val="00FA2B18"/>
    <w:rsid w:val="00FB0383"/>
    <w:rsid w:val="00FD7B4E"/>
    <w:rsid w:val="00FE1A00"/>
    <w:rsid w:val="00FE5E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F1371B"/>
  <w15:chartTrackingRefBased/>
  <w15:docId w15:val="{1DA6F0FB-24FD-480E-B9EF-0A0D51D1E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3E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3E93"/>
  </w:style>
  <w:style w:type="paragraph" w:styleId="Footer">
    <w:name w:val="footer"/>
    <w:basedOn w:val="Normal"/>
    <w:link w:val="FooterChar"/>
    <w:uiPriority w:val="99"/>
    <w:unhideWhenUsed/>
    <w:rsid w:val="00083E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3E93"/>
  </w:style>
  <w:style w:type="character" w:styleId="Hyperlink">
    <w:name w:val="Hyperlink"/>
    <w:basedOn w:val="DefaultParagraphFont"/>
    <w:uiPriority w:val="99"/>
    <w:unhideWhenUsed/>
    <w:rsid w:val="00696799"/>
    <w:rPr>
      <w:color w:val="0000FF"/>
      <w:u w:val="single"/>
    </w:rPr>
  </w:style>
  <w:style w:type="character" w:styleId="Emphasis">
    <w:name w:val="Emphasis"/>
    <w:basedOn w:val="DefaultParagraphFont"/>
    <w:uiPriority w:val="20"/>
    <w:qFormat/>
    <w:rsid w:val="00A508B3"/>
    <w:rPr>
      <w:i/>
      <w:iCs/>
    </w:rPr>
  </w:style>
  <w:style w:type="character" w:styleId="FollowedHyperlink">
    <w:name w:val="FollowedHyperlink"/>
    <w:basedOn w:val="DefaultParagraphFont"/>
    <w:uiPriority w:val="99"/>
    <w:semiHidden/>
    <w:unhideWhenUsed/>
    <w:rsid w:val="00D573FB"/>
    <w:rPr>
      <w:color w:val="954F72" w:themeColor="followedHyperlink"/>
      <w:u w:val="single"/>
    </w:rPr>
  </w:style>
  <w:style w:type="paragraph" w:customStyle="1" w:styleId="titlecontent">
    <w:name w:val="title_content"/>
    <w:basedOn w:val="Normal"/>
    <w:rsid w:val="0034169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paragraph">
    <w:name w:val="paragraph"/>
    <w:basedOn w:val="Normal"/>
    <w:rsid w:val="006A5BD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6A5BD5"/>
  </w:style>
  <w:style w:type="character" w:customStyle="1" w:styleId="eop">
    <w:name w:val="eop"/>
    <w:basedOn w:val="DefaultParagraphFont"/>
    <w:rsid w:val="006A5BD5"/>
  </w:style>
  <w:style w:type="paragraph" w:styleId="NoSpacing">
    <w:name w:val="No Spacing"/>
    <w:uiPriority w:val="1"/>
    <w:qFormat/>
    <w:rsid w:val="000145B8"/>
    <w:pPr>
      <w:spacing w:after="0" w:line="240" w:lineRule="auto"/>
    </w:pPr>
  </w:style>
  <w:style w:type="paragraph" w:styleId="ListParagraph">
    <w:name w:val="List Paragraph"/>
    <w:basedOn w:val="Normal"/>
    <w:uiPriority w:val="34"/>
    <w:qFormat/>
    <w:rsid w:val="00D03198"/>
    <w:pPr>
      <w:ind w:left="720"/>
      <w:contextualSpacing/>
    </w:pPr>
  </w:style>
  <w:style w:type="character" w:customStyle="1" w:styleId="SubtitleChar">
    <w:name w:val="Subtitle Char"/>
    <w:basedOn w:val="DefaultParagraphFont"/>
    <w:link w:val="Subtitle"/>
    <w:uiPriority w:val="11"/>
    <w:rsid w:val="004A55B6"/>
    <w:rPr>
      <w:rFonts w:eastAsiaTheme="minorEastAsia"/>
      <w:color w:val="5A5A5A" w:themeColor="text1" w:themeTint="A5"/>
      <w:spacing w:val="15"/>
    </w:rPr>
  </w:style>
  <w:style w:type="paragraph" w:styleId="Subtitle">
    <w:name w:val="Subtitle"/>
    <w:basedOn w:val="Normal"/>
    <w:next w:val="Normal"/>
    <w:link w:val="SubtitleChar"/>
    <w:uiPriority w:val="11"/>
    <w:qFormat/>
    <w:rsid w:val="004A55B6"/>
    <w:pPr>
      <w:numPr>
        <w:ilvl w:val="1"/>
      </w:numPr>
    </w:pPr>
    <w:rPr>
      <w:rFonts w:eastAsiaTheme="minorEastAsia"/>
      <w:color w:val="5A5A5A" w:themeColor="text1" w:themeTint="A5"/>
      <w:spacing w:val="15"/>
    </w:rPr>
  </w:style>
  <w:style w:type="character" w:customStyle="1" w:styleId="SubtitleChar1">
    <w:name w:val="Subtitle Char1"/>
    <w:basedOn w:val="DefaultParagraphFont"/>
    <w:uiPriority w:val="11"/>
    <w:rsid w:val="004A55B6"/>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341013">
      <w:bodyDiv w:val="1"/>
      <w:marLeft w:val="0"/>
      <w:marRight w:val="0"/>
      <w:marTop w:val="0"/>
      <w:marBottom w:val="0"/>
      <w:divBdr>
        <w:top w:val="none" w:sz="0" w:space="0" w:color="auto"/>
        <w:left w:val="none" w:sz="0" w:space="0" w:color="auto"/>
        <w:bottom w:val="none" w:sz="0" w:space="0" w:color="auto"/>
        <w:right w:val="none" w:sz="0" w:space="0" w:color="auto"/>
      </w:divBdr>
      <w:divsChild>
        <w:div w:id="1207135580">
          <w:marLeft w:val="0"/>
          <w:marRight w:val="0"/>
          <w:marTop w:val="0"/>
          <w:marBottom w:val="0"/>
          <w:divBdr>
            <w:top w:val="none" w:sz="0" w:space="0" w:color="auto"/>
            <w:left w:val="none" w:sz="0" w:space="0" w:color="auto"/>
            <w:bottom w:val="none" w:sz="0" w:space="0" w:color="auto"/>
            <w:right w:val="none" w:sz="0" w:space="0" w:color="auto"/>
          </w:divBdr>
        </w:div>
        <w:div w:id="412700865">
          <w:marLeft w:val="0"/>
          <w:marRight w:val="0"/>
          <w:marTop w:val="0"/>
          <w:marBottom w:val="0"/>
          <w:divBdr>
            <w:top w:val="none" w:sz="0" w:space="0" w:color="auto"/>
            <w:left w:val="none" w:sz="0" w:space="0" w:color="auto"/>
            <w:bottom w:val="none" w:sz="0" w:space="0" w:color="auto"/>
            <w:right w:val="none" w:sz="0" w:space="0" w:color="auto"/>
          </w:divBdr>
        </w:div>
        <w:div w:id="598609949">
          <w:marLeft w:val="0"/>
          <w:marRight w:val="0"/>
          <w:marTop w:val="0"/>
          <w:marBottom w:val="0"/>
          <w:divBdr>
            <w:top w:val="none" w:sz="0" w:space="0" w:color="auto"/>
            <w:left w:val="none" w:sz="0" w:space="0" w:color="auto"/>
            <w:bottom w:val="none" w:sz="0" w:space="0" w:color="auto"/>
            <w:right w:val="none" w:sz="0" w:space="0" w:color="auto"/>
          </w:divBdr>
        </w:div>
        <w:div w:id="793409792">
          <w:marLeft w:val="0"/>
          <w:marRight w:val="0"/>
          <w:marTop w:val="0"/>
          <w:marBottom w:val="0"/>
          <w:divBdr>
            <w:top w:val="none" w:sz="0" w:space="0" w:color="auto"/>
            <w:left w:val="none" w:sz="0" w:space="0" w:color="auto"/>
            <w:bottom w:val="none" w:sz="0" w:space="0" w:color="auto"/>
            <w:right w:val="none" w:sz="0" w:space="0" w:color="auto"/>
          </w:divBdr>
        </w:div>
        <w:div w:id="376777834">
          <w:marLeft w:val="0"/>
          <w:marRight w:val="0"/>
          <w:marTop w:val="0"/>
          <w:marBottom w:val="0"/>
          <w:divBdr>
            <w:top w:val="none" w:sz="0" w:space="0" w:color="auto"/>
            <w:left w:val="none" w:sz="0" w:space="0" w:color="auto"/>
            <w:bottom w:val="none" w:sz="0" w:space="0" w:color="auto"/>
            <w:right w:val="none" w:sz="0" w:space="0" w:color="auto"/>
          </w:divBdr>
        </w:div>
        <w:div w:id="1953778291">
          <w:marLeft w:val="0"/>
          <w:marRight w:val="0"/>
          <w:marTop w:val="0"/>
          <w:marBottom w:val="0"/>
          <w:divBdr>
            <w:top w:val="none" w:sz="0" w:space="0" w:color="auto"/>
            <w:left w:val="none" w:sz="0" w:space="0" w:color="auto"/>
            <w:bottom w:val="none" w:sz="0" w:space="0" w:color="auto"/>
            <w:right w:val="none" w:sz="0" w:space="0" w:color="auto"/>
          </w:divBdr>
        </w:div>
      </w:divsChild>
    </w:div>
    <w:div w:id="1357999840">
      <w:bodyDiv w:val="1"/>
      <w:marLeft w:val="0"/>
      <w:marRight w:val="0"/>
      <w:marTop w:val="0"/>
      <w:marBottom w:val="0"/>
      <w:divBdr>
        <w:top w:val="none" w:sz="0" w:space="0" w:color="auto"/>
        <w:left w:val="none" w:sz="0" w:space="0" w:color="auto"/>
        <w:bottom w:val="none" w:sz="0" w:space="0" w:color="auto"/>
        <w:right w:val="none" w:sz="0" w:space="0" w:color="auto"/>
      </w:divBdr>
      <w:divsChild>
        <w:div w:id="949434940">
          <w:marLeft w:val="0"/>
          <w:marRight w:val="0"/>
          <w:marTop w:val="0"/>
          <w:marBottom w:val="0"/>
          <w:divBdr>
            <w:top w:val="none" w:sz="0" w:space="0" w:color="auto"/>
            <w:left w:val="none" w:sz="0" w:space="0" w:color="auto"/>
            <w:bottom w:val="none" w:sz="0" w:space="0" w:color="auto"/>
            <w:right w:val="none" w:sz="0" w:space="0" w:color="auto"/>
          </w:divBdr>
        </w:div>
        <w:div w:id="914777490">
          <w:marLeft w:val="0"/>
          <w:marRight w:val="0"/>
          <w:marTop w:val="0"/>
          <w:marBottom w:val="0"/>
          <w:divBdr>
            <w:top w:val="none" w:sz="0" w:space="0" w:color="auto"/>
            <w:left w:val="none" w:sz="0" w:space="0" w:color="auto"/>
            <w:bottom w:val="none" w:sz="0" w:space="0" w:color="auto"/>
            <w:right w:val="none" w:sz="0" w:space="0" w:color="auto"/>
          </w:divBdr>
        </w:div>
        <w:div w:id="862792346">
          <w:marLeft w:val="0"/>
          <w:marRight w:val="0"/>
          <w:marTop w:val="0"/>
          <w:marBottom w:val="0"/>
          <w:divBdr>
            <w:top w:val="none" w:sz="0" w:space="0" w:color="auto"/>
            <w:left w:val="none" w:sz="0" w:space="0" w:color="auto"/>
            <w:bottom w:val="none" w:sz="0" w:space="0" w:color="auto"/>
            <w:right w:val="none" w:sz="0" w:space="0" w:color="auto"/>
          </w:divBdr>
        </w:div>
        <w:div w:id="1980063584">
          <w:marLeft w:val="0"/>
          <w:marRight w:val="0"/>
          <w:marTop w:val="0"/>
          <w:marBottom w:val="0"/>
          <w:divBdr>
            <w:top w:val="none" w:sz="0" w:space="0" w:color="auto"/>
            <w:left w:val="none" w:sz="0" w:space="0" w:color="auto"/>
            <w:bottom w:val="none" w:sz="0" w:space="0" w:color="auto"/>
            <w:right w:val="none" w:sz="0" w:space="0" w:color="auto"/>
          </w:divBdr>
        </w:div>
        <w:div w:id="257100740">
          <w:marLeft w:val="0"/>
          <w:marRight w:val="0"/>
          <w:marTop w:val="0"/>
          <w:marBottom w:val="0"/>
          <w:divBdr>
            <w:top w:val="none" w:sz="0" w:space="0" w:color="auto"/>
            <w:left w:val="none" w:sz="0" w:space="0" w:color="auto"/>
            <w:bottom w:val="none" w:sz="0" w:space="0" w:color="auto"/>
            <w:right w:val="none" w:sz="0" w:space="0" w:color="auto"/>
          </w:divBdr>
        </w:div>
        <w:div w:id="1863014596">
          <w:marLeft w:val="0"/>
          <w:marRight w:val="0"/>
          <w:marTop w:val="0"/>
          <w:marBottom w:val="0"/>
          <w:divBdr>
            <w:top w:val="none" w:sz="0" w:space="0" w:color="auto"/>
            <w:left w:val="none" w:sz="0" w:space="0" w:color="auto"/>
            <w:bottom w:val="none" w:sz="0" w:space="0" w:color="auto"/>
            <w:right w:val="none" w:sz="0" w:space="0" w:color="auto"/>
          </w:divBdr>
        </w:div>
        <w:div w:id="1770661040">
          <w:marLeft w:val="0"/>
          <w:marRight w:val="0"/>
          <w:marTop w:val="0"/>
          <w:marBottom w:val="0"/>
          <w:divBdr>
            <w:top w:val="none" w:sz="0" w:space="0" w:color="auto"/>
            <w:left w:val="none" w:sz="0" w:space="0" w:color="auto"/>
            <w:bottom w:val="none" w:sz="0" w:space="0" w:color="auto"/>
            <w:right w:val="none" w:sz="0" w:space="0" w:color="auto"/>
          </w:divBdr>
        </w:div>
        <w:div w:id="158931927">
          <w:marLeft w:val="0"/>
          <w:marRight w:val="0"/>
          <w:marTop w:val="0"/>
          <w:marBottom w:val="0"/>
          <w:divBdr>
            <w:top w:val="none" w:sz="0" w:space="0" w:color="auto"/>
            <w:left w:val="none" w:sz="0" w:space="0" w:color="auto"/>
            <w:bottom w:val="none" w:sz="0" w:space="0" w:color="auto"/>
            <w:right w:val="none" w:sz="0" w:space="0" w:color="auto"/>
          </w:divBdr>
        </w:div>
        <w:div w:id="126507783">
          <w:marLeft w:val="0"/>
          <w:marRight w:val="0"/>
          <w:marTop w:val="0"/>
          <w:marBottom w:val="0"/>
          <w:divBdr>
            <w:top w:val="none" w:sz="0" w:space="0" w:color="auto"/>
            <w:left w:val="none" w:sz="0" w:space="0" w:color="auto"/>
            <w:bottom w:val="none" w:sz="0" w:space="0" w:color="auto"/>
            <w:right w:val="none" w:sz="0" w:space="0" w:color="auto"/>
          </w:divBdr>
        </w:div>
        <w:div w:id="746658761">
          <w:marLeft w:val="0"/>
          <w:marRight w:val="0"/>
          <w:marTop w:val="0"/>
          <w:marBottom w:val="0"/>
          <w:divBdr>
            <w:top w:val="none" w:sz="0" w:space="0" w:color="auto"/>
            <w:left w:val="none" w:sz="0" w:space="0" w:color="auto"/>
            <w:bottom w:val="none" w:sz="0" w:space="0" w:color="auto"/>
            <w:right w:val="none" w:sz="0" w:space="0" w:color="auto"/>
          </w:divBdr>
        </w:div>
        <w:div w:id="123234541">
          <w:marLeft w:val="0"/>
          <w:marRight w:val="0"/>
          <w:marTop w:val="0"/>
          <w:marBottom w:val="0"/>
          <w:divBdr>
            <w:top w:val="none" w:sz="0" w:space="0" w:color="auto"/>
            <w:left w:val="none" w:sz="0" w:space="0" w:color="auto"/>
            <w:bottom w:val="none" w:sz="0" w:space="0" w:color="auto"/>
            <w:right w:val="none" w:sz="0" w:space="0" w:color="auto"/>
          </w:divBdr>
        </w:div>
        <w:div w:id="2781600">
          <w:marLeft w:val="0"/>
          <w:marRight w:val="0"/>
          <w:marTop w:val="0"/>
          <w:marBottom w:val="0"/>
          <w:divBdr>
            <w:top w:val="none" w:sz="0" w:space="0" w:color="auto"/>
            <w:left w:val="none" w:sz="0" w:space="0" w:color="auto"/>
            <w:bottom w:val="none" w:sz="0" w:space="0" w:color="auto"/>
            <w:right w:val="none" w:sz="0" w:space="0" w:color="auto"/>
          </w:divBdr>
        </w:div>
        <w:div w:id="946425108">
          <w:marLeft w:val="0"/>
          <w:marRight w:val="0"/>
          <w:marTop w:val="0"/>
          <w:marBottom w:val="0"/>
          <w:divBdr>
            <w:top w:val="none" w:sz="0" w:space="0" w:color="auto"/>
            <w:left w:val="none" w:sz="0" w:space="0" w:color="auto"/>
            <w:bottom w:val="none" w:sz="0" w:space="0" w:color="auto"/>
            <w:right w:val="none" w:sz="0" w:space="0" w:color="auto"/>
          </w:divBdr>
        </w:div>
        <w:div w:id="619802947">
          <w:marLeft w:val="0"/>
          <w:marRight w:val="0"/>
          <w:marTop w:val="0"/>
          <w:marBottom w:val="0"/>
          <w:divBdr>
            <w:top w:val="none" w:sz="0" w:space="0" w:color="auto"/>
            <w:left w:val="none" w:sz="0" w:space="0" w:color="auto"/>
            <w:bottom w:val="none" w:sz="0" w:space="0" w:color="auto"/>
            <w:right w:val="none" w:sz="0" w:space="0" w:color="auto"/>
          </w:divBdr>
        </w:div>
        <w:div w:id="779495706">
          <w:marLeft w:val="0"/>
          <w:marRight w:val="0"/>
          <w:marTop w:val="0"/>
          <w:marBottom w:val="0"/>
          <w:divBdr>
            <w:top w:val="none" w:sz="0" w:space="0" w:color="auto"/>
            <w:left w:val="none" w:sz="0" w:space="0" w:color="auto"/>
            <w:bottom w:val="none" w:sz="0" w:space="0" w:color="auto"/>
            <w:right w:val="none" w:sz="0" w:space="0" w:color="auto"/>
          </w:divBdr>
        </w:div>
        <w:div w:id="1372220750">
          <w:marLeft w:val="0"/>
          <w:marRight w:val="0"/>
          <w:marTop w:val="0"/>
          <w:marBottom w:val="0"/>
          <w:divBdr>
            <w:top w:val="none" w:sz="0" w:space="0" w:color="auto"/>
            <w:left w:val="none" w:sz="0" w:space="0" w:color="auto"/>
            <w:bottom w:val="none" w:sz="0" w:space="0" w:color="auto"/>
            <w:right w:val="none" w:sz="0" w:space="0" w:color="auto"/>
          </w:divBdr>
        </w:div>
        <w:div w:id="1652177137">
          <w:marLeft w:val="0"/>
          <w:marRight w:val="0"/>
          <w:marTop w:val="0"/>
          <w:marBottom w:val="0"/>
          <w:divBdr>
            <w:top w:val="none" w:sz="0" w:space="0" w:color="auto"/>
            <w:left w:val="none" w:sz="0" w:space="0" w:color="auto"/>
            <w:bottom w:val="none" w:sz="0" w:space="0" w:color="auto"/>
            <w:right w:val="none" w:sz="0" w:space="0" w:color="auto"/>
          </w:divBdr>
        </w:div>
        <w:div w:id="162357227">
          <w:marLeft w:val="0"/>
          <w:marRight w:val="0"/>
          <w:marTop w:val="0"/>
          <w:marBottom w:val="0"/>
          <w:divBdr>
            <w:top w:val="none" w:sz="0" w:space="0" w:color="auto"/>
            <w:left w:val="none" w:sz="0" w:space="0" w:color="auto"/>
            <w:bottom w:val="none" w:sz="0" w:space="0" w:color="auto"/>
            <w:right w:val="none" w:sz="0" w:space="0" w:color="auto"/>
          </w:divBdr>
        </w:div>
        <w:div w:id="1801072762">
          <w:marLeft w:val="0"/>
          <w:marRight w:val="0"/>
          <w:marTop w:val="0"/>
          <w:marBottom w:val="0"/>
          <w:divBdr>
            <w:top w:val="none" w:sz="0" w:space="0" w:color="auto"/>
            <w:left w:val="none" w:sz="0" w:space="0" w:color="auto"/>
            <w:bottom w:val="none" w:sz="0" w:space="0" w:color="auto"/>
            <w:right w:val="none" w:sz="0" w:space="0" w:color="auto"/>
          </w:divBdr>
        </w:div>
        <w:div w:id="1175268061">
          <w:marLeft w:val="0"/>
          <w:marRight w:val="0"/>
          <w:marTop w:val="0"/>
          <w:marBottom w:val="0"/>
          <w:divBdr>
            <w:top w:val="none" w:sz="0" w:space="0" w:color="auto"/>
            <w:left w:val="none" w:sz="0" w:space="0" w:color="auto"/>
            <w:bottom w:val="none" w:sz="0" w:space="0" w:color="auto"/>
            <w:right w:val="none" w:sz="0" w:space="0" w:color="auto"/>
          </w:divBdr>
        </w:div>
        <w:div w:id="10761075">
          <w:marLeft w:val="0"/>
          <w:marRight w:val="0"/>
          <w:marTop w:val="0"/>
          <w:marBottom w:val="0"/>
          <w:divBdr>
            <w:top w:val="none" w:sz="0" w:space="0" w:color="auto"/>
            <w:left w:val="none" w:sz="0" w:space="0" w:color="auto"/>
            <w:bottom w:val="none" w:sz="0" w:space="0" w:color="auto"/>
            <w:right w:val="none" w:sz="0" w:space="0" w:color="auto"/>
          </w:divBdr>
        </w:div>
        <w:div w:id="1731347704">
          <w:marLeft w:val="0"/>
          <w:marRight w:val="0"/>
          <w:marTop w:val="0"/>
          <w:marBottom w:val="0"/>
          <w:divBdr>
            <w:top w:val="none" w:sz="0" w:space="0" w:color="auto"/>
            <w:left w:val="none" w:sz="0" w:space="0" w:color="auto"/>
            <w:bottom w:val="none" w:sz="0" w:space="0" w:color="auto"/>
            <w:right w:val="none" w:sz="0" w:space="0" w:color="auto"/>
          </w:divBdr>
        </w:div>
        <w:div w:id="82996639">
          <w:marLeft w:val="0"/>
          <w:marRight w:val="0"/>
          <w:marTop w:val="0"/>
          <w:marBottom w:val="0"/>
          <w:divBdr>
            <w:top w:val="none" w:sz="0" w:space="0" w:color="auto"/>
            <w:left w:val="none" w:sz="0" w:space="0" w:color="auto"/>
            <w:bottom w:val="none" w:sz="0" w:space="0" w:color="auto"/>
            <w:right w:val="none" w:sz="0" w:space="0" w:color="auto"/>
          </w:divBdr>
        </w:div>
        <w:div w:id="167597657">
          <w:marLeft w:val="0"/>
          <w:marRight w:val="0"/>
          <w:marTop w:val="0"/>
          <w:marBottom w:val="0"/>
          <w:divBdr>
            <w:top w:val="none" w:sz="0" w:space="0" w:color="auto"/>
            <w:left w:val="none" w:sz="0" w:space="0" w:color="auto"/>
            <w:bottom w:val="none" w:sz="0" w:space="0" w:color="auto"/>
            <w:right w:val="none" w:sz="0" w:space="0" w:color="auto"/>
          </w:divBdr>
        </w:div>
        <w:div w:id="989164988">
          <w:marLeft w:val="0"/>
          <w:marRight w:val="0"/>
          <w:marTop w:val="0"/>
          <w:marBottom w:val="0"/>
          <w:divBdr>
            <w:top w:val="none" w:sz="0" w:space="0" w:color="auto"/>
            <w:left w:val="none" w:sz="0" w:space="0" w:color="auto"/>
            <w:bottom w:val="none" w:sz="0" w:space="0" w:color="auto"/>
            <w:right w:val="none" w:sz="0" w:space="0" w:color="auto"/>
          </w:divBdr>
        </w:div>
        <w:div w:id="1740327221">
          <w:marLeft w:val="0"/>
          <w:marRight w:val="0"/>
          <w:marTop w:val="0"/>
          <w:marBottom w:val="0"/>
          <w:divBdr>
            <w:top w:val="none" w:sz="0" w:space="0" w:color="auto"/>
            <w:left w:val="none" w:sz="0" w:space="0" w:color="auto"/>
            <w:bottom w:val="none" w:sz="0" w:space="0" w:color="auto"/>
            <w:right w:val="none" w:sz="0" w:space="0" w:color="auto"/>
          </w:divBdr>
        </w:div>
        <w:div w:id="346298014">
          <w:marLeft w:val="0"/>
          <w:marRight w:val="0"/>
          <w:marTop w:val="0"/>
          <w:marBottom w:val="0"/>
          <w:divBdr>
            <w:top w:val="none" w:sz="0" w:space="0" w:color="auto"/>
            <w:left w:val="none" w:sz="0" w:space="0" w:color="auto"/>
            <w:bottom w:val="none" w:sz="0" w:space="0" w:color="auto"/>
            <w:right w:val="none" w:sz="0" w:space="0" w:color="auto"/>
          </w:divBdr>
        </w:div>
        <w:div w:id="936527115">
          <w:marLeft w:val="0"/>
          <w:marRight w:val="0"/>
          <w:marTop w:val="0"/>
          <w:marBottom w:val="0"/>
          <w:divBdr>
            <w:top w:val="none" w:sz="0" w:space="0" w:color="auto"/>
            <w:left w:val="none" w:sz="0" w:space="0" w:color="auto"/>
            <w:bottom w:val="none" w:sz="0" w:space="0" w:color="auto"/>
            <w:right w:val="none" w:sz="0" w:space="0" w:color="auto"/>
          </w:divBdr>
        </w:div>
        <w:div w:id="1620456370">
          <w:marLeft w:val="0"/>
          <w:marRight w:val="0"/>
          <w:marTop w:val="0"/>
          <w:marBottom w:val="0"/>
          <w:divBdr>
            <w:top w:val="none" w:sz="0" w:space="0" w:color="auto"/>
            <w:left w:val="none" w:sz="0" w:space="0" w:color="auto"/>
            <w:bottom w:val="none" w:sz="0" w:space="0" w:color="auto"/>
            <w:right w:val="none" w:sz="0" w:space="0" w:color="auto"/>
          </w:divBdr>
        </w:div>
        <w:div w:id="1183514829">
          <w:marLeft w:val="0"/>
          <w:marRight w:val="0"/>
          <w:marTop w:val="0"/>
          <w:marBottom w:val="0"/>
          <w:divBdr>
            <w:top w:val="none" w:sz="0" w:space="0" w:color="auto"/>
            <w:left w:val="none" w:sz="0" w:space="0" w:color="auto"/>
            <w:bottom w:val="none" w:sz="0" w:space="0" w:color="auto"/>
            <w:right w:val="none" w:sz="0" w:space="0" w:color="auto"/>
          </w:divBdr>
        </w:div>
        <w:div w:id="1197889384">
          <w:marLeft w:val="0"/>
          <w:marRight w:val="0"/>
          <w:marTop w:val="0"/>
          <w:marBottom w:val="0"/>
          <w:divBdr>
            <w:top w:val="none" w:sz="0" w:space="0" w:color="auto"/>
            <w:left w:val="none" w:sz="0" w:space="0" w:color="auto"/>
            <w:bottom w:val="none" w:sz="0" w:space="0" w:color="auto"/>
            <w:right w:val="none" w:sz="0" w:space="0" w:color="auto"/>
          </w:divBdr>
        </w:div>
        <w:div w:id="1216938730">
          <w:marLeft w:val="0"/>
          <w:marRight w:val="0"/>
          <w:marTop w:val="0"/>
          <w:marBottom w:val="0"/>
          <w:divBdr>
            <w:top w:val="none" w:sz="0" w:space="0" w:color="auto"/>
            <w:left w:val="none" w:sz="0" w:space="0" w:color="auto"/>
            <w:bottom w:val="none" w:sz="0" w:space="0" w:color="auto"/>
            <w:right w:val="none" w:sz="0" w:space="0" w:color="auto"/>
          </w:divBdr>
        </w:div>
        <w:div w:id="1119684043">
          <w:marLeft w:val="0"/>
          <w:marRight w:val="0"/>
          <w:marTop w:val="0"/>
          <w:marBottom w:val="0"/>
          <w:divBdr>
            <w:top w:val="none" w:sz="0" w:space="0" w:color="auto"/>
            <w:left w:val="none" w:sz="0" w:space="0" w:color="auto"/>
            <w:bottom w:val="none" w:sz="0" w:space="0" w:color="auto"/>
            <w:right w:val="none" w:sz="0" w:space="0" w:color="auto"/>
          </w:divBdr>
        </w:div>
        <w:div w:id="1285769297">
          <w:marLeft w:val="0"/>
          <w:marRight w:val="0"/>
          <w:marTop w:val="0"/>
          <w:marBottom w:val="0"/>
          <w:divBdr>
            <w:top w:val="none" w:sz="0" w:space="0" w:color="auto"/>
            <w:left w:val="none" w:sz="0" w:space="0" w:color="auto"/>
            <w:bottom w:val="none" w:sz="0" w:space="0" w:color="auto"/>
            <w:right w:val="none" w:sz="0" w:space="0" w:color="auto"/>
          </w:divBdr>
        </w:div>
        <w:div w:id="2063206772">
          <w:marLeft w:val="0"/>
          <w:marRight w:val="0"/>
          <w:marTop w:val="0"/>
          <w:marBottom w:val="0"/>
          <w:divBdr>
            <w:top w:val="none" w:sz="0" w:space="0" w:color="auto"/>
            <w:left w:val="none" w:sz="0" w:space="0" w:color="auto"/>
            <w:bottom w:val="none" w:sz="0" w:space="0" w:color="auto"/>
            <w:right w:val="none" w:sz="0" w:space="0" w:color="auto"/>
          </w:divBdr>
        </w:div>
        <w:div w:id="1125659125">
          <w:marLeft w:val="0"/>
          <w:marRight w:val="0"/>
          <w:marTop w:val="0"/>
          <w:marBottom w:val="0"/>
          <w:divBdr>
            <w:top w:val="none" w:sz="0" w:space="0" w:color="auto"/>
            <w:left w:val="none" w:sz="0" w:space="0" w:color="auto"/>
            <w:bottom w:val="none" w:sz="0" w:space="0" w:color="auto"/>
            <w:right w:val="none" w:sz="0" w:space="0" w:color="auto"/>
          </w:divBdr>
        </w:div>
        <w:div w:id="453332896">
          <w:marLeft w:val="0"/>
          <w:marRight w:val="0"/>
          <w:marTop w:val="0"/>
          <w:marBottom w:val="0"/>
          <w:divBdr>
            <w:top w:val="none" w:sz="0" w:space="0" w:color="auto"/>
            <w:left w:val="none" w:sz="0" w:space="0" w:color="auto"/>
            <w:bottom w:val="none" w:sz="0" w:space="0" w:color="auto"/>
            <w:right w:val="none" w:sz="0" w:space="0" w:color="auto"/>
          </w:divBdr>
        </w:div>
        <w:div w:id="1447197615">
          <w:marLeft w:val="0"/>
          <w:marRight w:val="0"/>
          <w:marTop w:val="0"/>
          <w:marBottom w:val="0"/>
          <w:divBdr>
            <w:top w:val="none" w:sz="0" w:space="0" w:color="auto"/>
            <w:left w:val="none" w:sz="0" w:space="0" w:color="auto"/>
            <w:bottom w:val="none" w:sz="0" w:space="0" w:color="auto"/>
            <w:right w:val="none" w:sz="0" w:space="0" w:color="auto"/>
          </w:divBdr>
        </w:div>
        <w:div w:id="595408704">
          <w:marLeft w:val="0"/>
          <w:marRight w:val="0"/>
          <w:marTop w:val="0"/>
          <w:marBottom w:val="0"/>
          <w:divBdr>
            <w:top w:val="none" w:sz="0" w:space="0" w:color="auto"/>
            <w:left w:val="none" w:sz="0" w:space="0" w:color="auto"/>
            <w:bottom w:val="none" w:sz="0" w:space="0" w:color="auto"/>
            <w:right w:val="none" w:sz="0" w:space="0" w:color="auto"/>
          </w:divBdr>
        </w:div>
        <w:div w:id="624388071">
          <w:marLeft w:val="0"/>
          <w:marRight w:val="0"/>
          <w:marTop w:val="0"/>
          <w:marBottom w:val="0"/>
          <w:divBdr>
            <w:top w:val="none" w:sz="0" w:space="0" w:color="auto"/>
            <w:left w:val="none" w:sz="0" w:space="0" w:color="auto"/>
            <w:bottom w:val="none" w:sz="0" w:space="0" w:color="auto"/>
            <w:right w:val="none" w:sz="0" w:space="0" w:color="auto"/>
          </w:divBdr>
        </w:div>
        <w:div w:id="734859813">
          <w:marLeft w:val="0"/>
          <w:marRight w:val="0"/>
          <w:marTop w:val="0"/>
          <w:marBottom w:val="0"/>
          <w:divBdr>
            <w:top w:val="none" w:sz="0" w:space="0" w:color="auto"/>
            <w:left w:val="none" w:sz="0" w:space="0" w:color="auto"/>
            <w:bottom w:val="none" w:sz="0" w:space="0" w:color="auto"/>
            <w:right w:val="none" w:sz="0" w:space="0" w:color="auto"/>
          </w:divBdr>
        </w:div>
        <w:div w:id="456143875">
          <w:marLeft w:val="0"/>
          <w:marRight w:val="0"/>
          <w:marTop w:val="0"/>
          <w:marBottom w:val="0"/>
          <w:divBdr>
            <w:top w:val="none" w:sz="0" w:space="0" w:color="auto"/>
            <w:left w:val="none" w:sz="0" w:space="0" w:color="auto"/>
            <w:bottom w:val="none" w:sz="0" w:space="0" w:color="auto"/>
            <w:right w:val="none" w:sz="0" w:space="0" w:color="auto"/>
          </w:divBdr>
        </w:div>
        <w:div w:id="1730224304">
          <w:marLeft w:val="0"/>
          <w:marRight w:val="0"/>
          <w:marTop w:val="0"/>
          <w:marBottom w:val="0"/>
          <w:divBdr>
            <w:top w:val="none" w:sz="0" w:space="0" w:color="auto"/>
            <w:left w:val="none" w:sz="0" w:space="0" w:color="auto"/>
            <w:bottom w:val="none" w:sz="0" w:space="0" w:color="auto"/>
            <w:right w:val="none" w:sz="0" w:space="0" w:color="auto"/>
          </w:divBdr>
        </w:div>
        <w:div w:id="285357455">
          <w:marLeft w:val="0"/>
          <w:marRight w:val="0"/>
          <w:marTop w:val="0"/>
          <w:marBottom w:val="0"/>
          <w:divBdr>
            <w:top w:val="none" w:sz="0" w:space="0" w:color="auto"/>
            <w:left w:val="none" w:sz="0" w:space="0" w:color="auto"/>
            <w:bottom w:val="none" w:sz="0" w:space="0" w:color="auto"/>
            <w:right w:val="none" w:sz="0" w:space="0" w:color="auto"/>
          </w:divBdr>
        </w:div>
      </w:divsChild>
    </w:div>
    <w:div w:id="1425564496">
      <w:bodyDiv w:val="1"/>
      <w:marLeft w:val="0"/>
      <w:marRight w:val="0"/>
      <w:marTop w:val="0"/>
      <w:marBottom w:val="0"/>
      <w:divBdr>
        <w:top w:val="none" w:sz="0" w:space="0" w:color="auto"/>
        <w:left w:val="none" w:sz="0" w:space="0" w:color="auto"/>
        <w:bottom w:val="none" w:sz="0" w:space="0" w:color="auto"/>
        <w:right w:val="none" w:sz="0" w:space="0" w:color="auto"/>
      </w:divBdr>
      <w:divsChild>
        <w:div w:id="93134160">
          <w:marLeft w:val="0"/>
          <w:marRight w:val="0"/>
          <w:marTop w:val="0"/>
          <w:marBottom w:val="0"/>
          <w:divBdr>
            <w:top w:val="none" w:sz="0" w:space="0" w:color="auto"/>
            <w:left w:val="none" w:sz="0" w:space="0" w:color="auto"/>
            <w:bottom w:val="none" w:sz="0" w:space="0" w:color="auto"/>
            <w:right w:val="none" w:sz="0" w:space="0" w:color="auto"/>
          </w:divBdr>
        </w:div>
        <w:div w:id="293410508">
          <w:marLeft w:val="0"/>
          <w:marRight w:val="0"/>
          <w:marTop w:val="0"/>
          <w:marBottom w:val="0"/>
          <w:divBdr>
            <w:top w:val="none" w:sz="0" w:space="0" w:color="auto"/>
            <w:left w:val="none" w:sz="0" w:space="0" w:color="auto"/>
            <w:bottom w:val="none" w:sz="0" w:space="0" w:color="auto"/>
            <w:right w:val="none" w:sz="0" w:space="0" w:color="auto"/>
          </w:divBdr>
        </w:div>
        <w:div w:id="707489662">
          <w:marLeft w:val="0"/>
          <w:marRight w:val="0"/>
          <w:marTop w:val="0"/>
          <w:marBottom w:val="0"/>
          <w:divBdr>
            <w:top w:val="none" w:sz="0" w:space="0" w:color="auto"/>
            <w:left w:val="none" w:sz="0" w:space="0" w:color="auto"/>
            <w:bottom w:val="none" w:sz="0" w:space="0" w:color="auto"/>
            <w:right w:val="none" w:sz="0" w:space="0" w:color="auto"/>
          </w:divBdr>
        </w:div>
        <w:div w:id="1686057098">
          <w:marLeft w:val="0"/>
          <w:marRight w:val="0"/>
          <w:marTop w:val="0"/>
          <w:marBottom w:val="0"/>
          <w:divBdr>
            <w:top w:val="none" w:sz="0" w:space="0" w:color="auto"/>
            <w:left w:val="none" w:sz="0" w:space="0" w:color="auto"/>
            <w:bottom w:val="none" w:sz="0" w:space="0" w:color="auto"/>
            <w:right w:val="none" w:sz="0" w:space="0" w:color="auto"/>
          </w:divBdr>
        </w:div>
        <w:div w:id="840704539">
          <w:marLeft w:val="0"/>
          <w:marRight w:val="0"/>
          <w:marTop w:val="0"/>
          <w:marBottom w:val="0"/>
          <w:divBdr>
            <w:top w:val="none" w:sz="0" w:space="0" w:color="auto"/>
            <w:left w:val="none" w:sz="0" w:space="0" w:color="auto"/>
            <w:bottom w:val="none" w:sz="0" w:space="0" w:color="auto"/>
            <w:right w:val="none" w:sz="0" w:space="0" w:color="auto"/>
          </w:divBdr>
        </w:div>
        <w:div w:id="1734549602">
          <w:marLeft w:val="0"/>
          <w:marRight w:val="0"/>
          <w:marTop w:val="0"/>
          <w:marBottom w:val="0"/>
          <w:divBdr>
            <w:top w:val="none" w:sz="0" w:space="0" w:color="auto"/>
            <w:left w:val="none" w:sz="0" w:space="0" w:color="auto"/>
            <w:bottom w:val="none" w:sz="0" w:space="0" w:color="auto"/>
            <w:right w:val="none" w:sz="0" w:space="0" w:color="auto"/>
          </w:divBdr>
        </w:div>
        <w:div w:id="1388647311">
          <w:marLeft w:val="0"/>
          <w:marRight w:val="0"/>
          <w:marTop w:val="0"/>
          <w:marBottom w:val="0"/>
          <w:divBdr>
            <w:top w:val="none" w:sz="0" w:space="0" w:color="auto"/>
            <w:left w:val="none" w:sz="0" w:space="0" w:color="auto"/>
            <w:bottom w:val="none" w:sz="0" w:space="0" w:color="auto"/>
            <w:right w:val="none" w:sz="0" w:space="0" w:color="auto"/>
          </w:divBdr>
        </w:div>
        <w:div w:id="1802573219">
          <w:marLeft w:val="0"/>
          <w:marRight w:val="0"/>
          <w:marTop w:val="0"/>
          <w:marBottom w:val="0"/>
          <w:divBdr>
            <w:top w:val="none" w:sz="0" w:space="0" w:color="auto"/>
            <w:left w:val="none" w:sz="0" w:space="0" w:color="auto"/>
            <w:bottom w:val="none" w:sz="0" w:space="0" w:color="auto"/>
            <w:right w:val="none" w:sz="0" w:space="0" w:color="auto"/>
          </w:divBdr>
        </w:div>
        <w:div w:id="673458277">
          <w:marLeft w:val="0"/>
          <w:marRight w:val="0"/>
          <w:marTop w:val="0"/>
          <w:marBottom w:val="0"/>
          <w:divBdr>
            <w:top w:val="none" w:sz="0" w:space="0" w:color="auto"/>
            <w:left w:val="none" w:sz="0" w:space="0" w:color="auto"/>
            <w:bottom w:val="none" w:sz="0" w:space="0" w:color="auto"/>
            <w:right w:val="none" w:sz="0" w:space="0" w:color="auto"/>
          </w:divBdr>
        </w:div>
        <w:div w:id="1168640464">
          <w:marLeft w:val="0"/>
          <w:marRight w:val="0"/>
          <w:marTop w:val="0"/>
          <w:marBottom w:val="0"/>
          <w:divBdr>
            <w:top w:val="none" w:sz="0" w:space="0" w:color="auto"/>
            <w:left w:val="none" w:sz="0" w:space="0" w:color="auto"/>
            <w:bottom w:val="none" w:sz="0" w:space="0" w:color="auto"/>
            <w:right w:val="none" w:sz="0" w:space="0" w:color="auto"/>
          </w:divBdr>
        </w:div>
        <w:div w:id="125583402">
          <w:marLeft w:val="0"/>
          <w:marRight w:val="0"/>
          <w:marTop w:val="0"/>
          <w:marBottom w:val="0"/>
          <w:divBdr>
            <w:top w:val="none" w:sz="0" w:space="0" w:color="auto"/>
            <w:left w:val="none" w:sz="0" w:space="0" w:color="auto"/>
            <w:bottom w:val="none" w:sz="0" w:space="0" w:color="auto"/>
            <w:right w:val="none" w:sz="0" w:space="0" w:color="auto"/>
          </w:divBdr>
        </w:div>
        <w:div w:id="650406121">
          <w:marLeft w:val="0"/>
          <w:marRight w:val="0"/>
          <w:marTop w:val="0"/>
          <w:marBottom w:val="0"/>
          <w:divBdr>
            <w:top w:val="none" w:sz="0" w:space="0" w:color="auto"/>
            <w:left w:val="none" w:sz="0" w:space="0" w:color="auto"/>
            <w:bottom w:val="none" w:sz="0" w:space="0" w:color="auto"/>
            <w:right w:val="none" w:sz="0" w:space="0" w:color="auto"/>
          </w:divBdr>
        </w:div>
        <w:div w:id="1433554335">
          <w:marLeft w:val="0"/>
          <w:marRight w:val="0"/>
          <w:marTop w:val="0"/>
          <w:marBottom w:val="0"/>
          <w:divBdr>
            <w:top w:val="none" w:sz="0" w:space="0" w:color="auto"/>
            <w:left w:val="none" w:sz="0" w:space="0" w:color="auto"/>
            <w:bottom w:val="none" w:sz="0" w:space="0" w:color="auto"/>
            <w:right w:val="none" w:sz="0" w:space="0" w:color="auto"/>
          </w:divBdr>
        </w:div>
        <w:div w:id="1922906399">
          <w:marLeft w:val="0"/>
          <w:marRight w:val="0"/>
          <w:marTop w:val="0"/>
          <w:marBottom w:val="0"/>
          <w:divBdr>
            <w:top w:val="none" w:sz="0" w:space="0" w:color="auto"/>
            <w:left w:val="none" w:sz="0" w:space="0" w:color="auto"/>
            <w:bottom w:val="none" w:sz="0" w:space="0" w:color="auto"/>
            <w:right w:val="none" w:sz="0" w:space="0" w:color="auto"/>
          </w:divBdr>
        </w:div>
        <w:div w:id="1781294230">
          <w:marLeft w:val="0"/>
          <w:marRight w:val="0"/>
          <w:marTop w:val="0"/>
          <w:marBottom w:val="0"/>
          <w:divBdr>
            <w:top w:val="none" w:sz="0" w:space="0" w:color="auto"/>
            <w:left w:val="none" w:sz="0" w:space="0" w:color="auto"/>
            <w:bottom w:val="none" w:sz="0" w:space="0" w:color="auto"/>
            <w:right w:val="none" w:sz="0" w:space="0" w:color="auto"/>
          </w:divBdr>
        </w:div>
        <w:div w:id="1778451381">
          <w:marLeft w:val="0"/>
          <w:marRight w:val="0"/>
          <w:marTop w:val="0"/>
          <w:marBottom w:val="0"/>
          <w:divBdr>
            <w:top w:val="none" w:sz="0" w:space="0" w:color="auto"/>
            <w:left w:val="none" w:sz="0" w:space="0" w:color="auto"/>
            <w:bottom w:val="none" w:sz="0" w:space="0" w:color="auto"/>
            <w:right w:val="none" w:sz="0" w:space="0" w:color="auto"/>
          </w:divBdr>
        </w:div>
        <w:div w:id="1245531684">
          <w:marLeft w:val="0"/>
          <w:marRight w:val="0"/>
          <w:marTop w:val="0"/>
          <w:marBottom w:val="0"/>
          <w:divBdr>
            <w:top w:val="none" w:sz="0" w:space="0" w:color="auto"/>
            <w:left w:val="none" w:sz="0" w:space="0" w:color="auto"/>
            <w:bottom w:val="none" w:sz="0" w:space="0" w:color="auto"/>
            <w:right w:val="none" w:sz="0" w:space="0" w:color="auto"/>
          </w:divBdr>
        </w:div>
        <w:div w:id="1666519524">
          <w:marLeft w:val="0"/>
          <w:marRight w:val="0"/>
          <w:marTop w:val="0"/>
          <w:marBottom w:val="0"/>
          <w:divBdr>
            <w:top w:val="none" w:sz="0" w:space="0" w:color="auto"/>
            <w:left w:val="none" w:sz="0" w:space="0" w:color="auto"/>
            <w:bottom w:val="none" w:sz="0" w:space="0" w:color="auto"/>
            <w:right w:val="none" w:sz="0" w:space="0" w:color="auto"/>
          </w:divBdr>
        </w:div>
        <w:div w:id="1918322741">
          <w:marLeft w:val="0"/>
          <w:marRight w:val="0"/>
          <w:marTop w:val="0"/>
          <w:marBottom w:val="0"/>
          <w:divBdr>
            <w:top w:val="none" w:sz="0" w:space="0" w:color="auto"/>
            <w:left w:val="none" w:sz="0" w:space="0" w:color="auto"/>
            <w:bottom w:val="none" w:sz="0" w:space="0" w:color="auto"/>
            <w:right w:val="none" w:sz="0" w:space="0" w:color="auto"/>
          </w:divBdr>
        </w:div>
        <w:div w:id="1013262303">
          <w:marLeft w:val="0"/>
          <w:marRight w:val="0"/>
          <w:marTop w:val="0"/>
          <w:marBottom w:val="0"/>
          <w:divBdr>
            <w:top w:val="none" w:sz="0" w:space="0" w:color="auto"/>
            <w:left w:val="none" w:sz="0" w:space="0" w:color="auto"/>
            <w:bottom w:val="none" w:sz="0" w:space="0" w:color="auto"/>
            <w:right w:val="none" w:sz="0" w:space="0" w:color="auto"/>
          </w:divBdr>
        </w:div>
        <w:div w:id="965352225">
          <w:marLeft w:val="0"/>
          <w:marRight w:val="0"/>
          <w:marTop w:val="0"/>
          <w:marBottom w:val="0"/>
          <w:divBdr>
            <w:top w:val="none" w:sz="0" w:space="0" w:color="auto"/>
            <w:left w:val="none" w:sz="0" w:space="0" w:color="auto"/>
            <w:bottom w:val="none" w:sz="0" w:space="0" w:color="auto"/>
            <w:right w:val="none" w:sz="0" w:space="0" w:color="auto"/>
          </w:divBdr>
        </w:div>
        <w:div w:id="1641113459">
          <w:marLeft w:val="0"/>
          <w:marRight w:val="0"/>
          <w:marTop w:val="0"/>
          <w:marBottom w:val="0"/>
          <w:divBdr>
            <w:top w:val="none" w:sz="0" w:space="0" w:color="auto"/>
            <w:left w:val="none" w:sz="0" w:space="0" w:color="auto"/>
            <w:bottom w:val="none" w:sz="0" w:space="0" w:color="auto"/>
            <w:right w:val="none" w:sz="0" w:space="0" w:color="auto"/>
          </w:divBdr>
        </w:div>
        <w:div w:id="1168789278">
          <w:marLeft w:val="0"/>
          <w:marRight w:val="0"/>
          <w:marTop w:val="0"/>
          <w:marBottom w:val="0"/>
          <w:divBdr>
            <w:top w:val="none" w:sz="0" w:space="0" w:color="auto"/>
            <w:left w:val="none" w:sz="0" w:space="0" w:color="auto"/>
            <w:bottom w:val="none" w:sz="0" w:space="0" w:color="auto"/>
            <w:right w:val="none" w:sz="0" w:space="0" w:color="auto"/>
          </w:divBdr>
        </w:div>
        <w:div w:id="1662199813">
          <w:marLeft w:val="0"/>
          <w:marRight w:val="0"/>
          <w:marTop w:val="0"/>
          <w:marBottom w:val="0"/>
          <w:divBdr>
            <w:top w:val="none" w:sz="0" w:space="0" w:color="auto"/>
            <w:left w:val="none" w:sz="0" w:space="0" w:color="auto"/>
            <w:bottom w:val="none" w:sz="0" w:space="0" w:color="auto"/>
            <w:right w:val="none" w:sz="0" w:space="0" w:color="auto"/>
          </w:divBdr>
        </w:div>
        <w:div w:id="1226187326">
          <w:marLeft w:val="0"/>
          <w:marRight w:val="0"/>
          <w:marTop w:val="0"/>
          <w:marBottom w:val="0"/>
          <w:divBdr>
            <w:top w:val="none" w:sz="0" w:space="0" w:color="auto"/>
            <w:left w:val="none" w:sz="0" w:space="0" w:color="auto"/>
            <w:bottom w:val="none" w:sz="0" w:space="0" w:color="auto"/>
            <w:right w:val="none" w:sz="0" w:space="0" w:color="auto"/>
          </w:divBdr>
        </w:div>
        <w:div w:id="1062369856">
          <w:marLeft w:val="0"/>
          <w:marRight w:val="0"/>
          <w:marTop w:val="0"/>
          <w:marBottom w:val="0"/>
          <w:divBdr>
            <w:top w:val="none" w:sz="0" w:space="0" w:color="auto"/>
            <w:left w:val="none" w:sz="0" w:space="0" w:color="auto"/>
            <w:bottom w:val="none" w:sz="0" w:space="0" w:color="auto"/>
            <w:right w:val="none" w:sz="0" w:space="0" w:color="auto"/>
          </w:divBdr>
        </w:div>
        <w:div w:id="416169767">
          <w:marLeft w:val="0"/>
          <w:marRight w:val="0"/>
          <w:marTop w:val="0"/>
          <w:marBottom w:val="0"/>
          <w:divBdr>
            <w:top w:val="none" w:sz="0" w:space="0" w:color="auto"/>
            <w:left w:val="none" w:sz="0" w:space="0" w:color="auto"/>
            <w:bottom w:val="none" w:sz="0" w:space="0" w:color="auto"/>
            <w:right w:val="none" w:sz="0" w:space="0" w:color="auto"/>
          </w:divBdr>
        </w:div>
        <w:div w:id="1457335108">
          <w:marLeft w:val="0"/>
          <w:marRight w:val="0"/>
          <w:marTop w:val="0"/>
          <w:marBottom w:val="0"/>
          <w:divBdr>
            <w:top w:val="none" w:sz="0" w:space="0" w:color="auto"/>
            <w:left w:val="none" w:sz="0" w:space="0" w:color="auto"/>
            <w:bottom w:val="none" w:sz="0" w:space="0" w:color="auto"/>
            <w:right w:val="none" w:sz="0" w:space="0" w:color="auto"/>
          </w:divBdr>
        </w:div>
        <w:div w:id="1380593413">
          <w:marLeft w:val="0"/>
          <w:marRight w:val="0"/>
          <w:marTop w:val="0"/>
          <w:marBottom w:val="0"/>
          <w:divBdr>
            <w:top w:val="none" w:sz="0" w:space="0" w:color="auto"/>
            <w:left w:val="none" w:sz="0" w:space="0" w:color="auto"/>
            <w:bottom w:val="none" w:sz="0" w:space="0" w:color="auto"/>
            <w:right w:val="none" w:sz="0" w:space="0" w:color="auto"/>
          </w:divBdr>
        </w:div>
        <w:div w:id="1745488712">
          <w:marLeft w:val="0"/>
          <w:marRight w:val="0"/>
          <w:marTop w:val="0"/>
          <w:marBottom w:val="0"/>
          <w:divBdr>
            <w:top w:val="none" w:sz="0" w:space="0" w:color="auto"/>
            <w:left w:val="none" w:sz="0" w:space="0" w:color="auto"/>
            <w:bottom w:val="none" w:sz="0" w:space="0" w:color="auto"/>
            <w:right w:val="none" w:sz="0" w:space="0" w:color="auto"/>
          </w:divBdr>
        </w:div>
        <w:div w:id="1260525485">
          <w:marLeft w:val="0"/>
          <w:marRight w:val="0"/>
          <w:marTop w:val="0"/>
          <w:marBottom w:val="0"/>
          <w:divBdr>
            <w:top w:val="none" w:sz="0" w:space="0" w:color="auto"/>
            <w:left w:val="none" w:sz="0" w:space="0" w:color="auto"/>
            <w:bottom w:val="none" w:sz="0" w:space="0" w:color="auto"/>
            <w:right w:val="none" w:sz="0" w:space="0" w:color="auto"/>
          </w:divBdr>
        </w:div>
        <w:div w:id="1160385589">
          <w:marLeft w:val="0"/>
          <w:marRight w:val="0"/>
          <w:marTop w:val="0"/>
          <w:marBottom w:val="0"/>
          <w:divBdr>
            <w:top w:val="none" w:sz="0" w:space="0" w:color="auto"/>
            <w:left w:val="none" w:sz="0" w:space="0" w:color="auto"/>
            <w:bottom w:val="none" w:sz="0" w:space="0" w:color="auto"/>
            <w:right w:val="none" w:sz="0" w:space="0" w:color="auto"/>
          </w:divBdr>
        </w:div>
        <w:div w:id="1002389860">
          <w:marLeft w:val="0"/>
          <w:marRight w:val="0"/>
          <w:marTop w:val="0"/>
          <w:marBottom w:val="0"/>
          <w:divBdr>
            <w:top w:val="none" w:sz="0" w:space="0" w:color="auto"/>
            <w:left w:val="none" w:sz="0" w:space="0" w:color="auto"/>
            <w:bottom w:val="none" w:sz="0" w:space="0" w:color="auto"/>
            <w:right w:val="none" w:sz="0" w:space="0" w:color="auto"/>
          </w:divBdr>
        </w:div>
        <w:div w:id="926108461">
          <w:marLeft w:val="0"/>
          <w:marRight w:val="0"/>
          <w:marTop w:val="0"/>
          <w:marBottom w:val="0"/>
          <w:divBdr>
            <w:top w:val="none" w:sz="0" w:space="0" w:color="auto"/>
            <w:left w:val="none" w:sz="0" w:space="0" w:color="auto"/>
            <w:bottom w:val="none" w:sz="0" w:space="0" w:color="auto"/>
            <w:right w:val="none" w:sz="0" w:space="0" w:color="auto"/>
          </w:divBdr>
        </w:div>
        <w:div w:id="456021945">
          <w:marLeft w:val="0"/>
          <w:marRight w:val="0"/>
          <w:marTop w:val="0"/>
          <w:marBottom w:val="0"/>
          <w:divBdr>
            <w:top w:val="none" w:sz="0" w:space="0" w:color="auto"/>
            <w:left w:val="none" w:sz="0" w:space="0" w:color="auto"/>
            <w:bottom w:val="none" w:sz="0" w:space="0" w:color="auto"/>
            <w:right w:val="none" w:sz="0" w:space="0" w:color="auto"/>
          </w:divBdr>
        </w:div>
        <w:div w:id="2140685893">
          <w:marLeft w:val="0"/>
          <w:marRight w:val="0"/>
          <w:marTop w:val="0"/>
          <w:marBottom w:val="0"/>
          <w:divBdr>
            <w:top w:val="none" w:sz="0" w:space="0" w:color="auto"/>
            <w:left w:val="none" w:sz="0" w:space="0" w:color="auto"/>
            <w:bottom w:val="none" w:sz="0" w:space="0" w:color="auto"/>
            <w:right w:val="none" w:sz="0" w:space="0" w:color="auto"/>
          </w:divBdr>
        </w:div>
        <w:div w:id="1902787426">
          <w:marLeft w:val="0"/>
          <w:marRight w:val="0"/>
          <w:marTop w:val="0"/>
          <w:marBottom w:val="0"/>
          <w:divBdr>
            <w:top w:val="none" w:sz="0" w:space="0" w:color="auto"/>
            <w:left w:val="none" w:sz="0" w:space="0" w:color="auto"/>
            <w:bottom w:val="none" w:sz="0" w:space="0" w:color="auto"/>
            <w:right w:val="none" w:sz="0" w:space="0" w:color="auto"/>
          </w:divBdr>
        </w:div>
        <w:div w:id="1101684326">
          <w:marLeft w:val="0"/>
          <w:marRight w:val="0"/>
          <w:marTop w:val="0"/>
          <w:marBottom w:val="0"/>
          <w:divBdr>
            <w:top w:val="none" w:sz="0" w:space="0" w:color="auto"/>
            <w:left w:val="none" w:sz="0" w:space="0" w:color="auto"/>
            <w:bottom w:val="none" w:sz="0" w:space="0" w:color="auto"/>
            <w:right w:val="none" w:sz="0" w:space="0" w:color="auto"/>
          </w:divBdr>
        </w:div>
        <w:div w:id="549388322">
          <w:marLeft w:val="0"/>
          <w:marRight w:val="0"/>
          <w:marTop w:val="0"/>
          <w:marBottom w:val="0"/>
          <w:divBdr>
            <w:top w:val="none" w:sz="0" w:space="0" w:color="auto"/>
            <w:left w:val="none" w:sz="0" w:space="0" w:color="auto"/>
            <w:bottom w:val="none" w:sz="0" w:space="0" w:color="auto"/>
            <w:right w:val="none" w:sz="0" w:space="0" w:color="auto"/>
          </w:divBdr>
        </w:div>
        <w:div w:id="732461453">
          <w:marLeft w:val="0"/>
          <w:marRight w:val="0"/>
          <w:marTop w:val="0"/>
          <w:marBottom w:val="0"/>
          <w:divBdr>
            <w:top w:val="none" w:sz="0" w:space="0" w:color="auto"/>
            <w:left w:val="none" w:sz="0" w:space="0" w:color="auto"/>
            <w:bottom w:val="none" w:sz="0" w:space="0" w:color="auto"/>
            <w:right w:val="none" w:sz="0" w:space="0" w:color="auto"/>
          </w:divBdr>
        </w:div>
      </w:divsChild>
    </w:div>
    <w:div w:id="1494562394">
      <w:bodyDiv w:val="1"/>
      <w:marLeft w:val="0"/>
      <w:marRight w:val="0"/>
      <w:marTop w:val="0"/>
      <w:marBottom w:val="0"/>
      <w:divBdr>
        <w:top w:val="none" w:sz="0" w:space="0" w:color="auto"/>
        <w:left w:val="none" w:sz="0" w:space="0" w:color="auto"/>
        <w:bottom w:val="none" w:sz="0" w:space="0" w:color="auto"/>
        <w:right w:val="none" w:sz="0" w:space="0" w:color="auto"/>
      </w:divBdr>
      <w:divsChild>
        <w:div w:id="206261077">
          <w:marLeft w:val="0"/>
          <w:marRight w:val="0"/>
          <w:marTop w:val="0"/>
          <w:marBottom w:val="0"/>
          <w:divBdr>
            <w:top w:val="none" w:sz="0" w:space="0" w:color="auto"/>
            <w:left w:val="none" w:sz="0" w:space="0" w:color="auto"/>
            <w:bottom w:val="none" w:sz="0" w:space="0" w:color="auto"/>
            <w:right w:val="none" w:sz="0" w:space="0" w:color="auto"/>
          </w:divBdr>
        </w:div>
        <w:div w:id="1804696293">
          <w:marLeft w:val="0"/>
          <w:marRight w:val="0"/>
          <w:marTop w:val="0"/>
          <w:marBottom w:val="0"/>
          <w:divBdr>
            <w:top w:val="none" w:sz="0" w:space="0" w:color="auto"/>
            <w:left w:val="none" w:sz="0" w:space="0" w:color="auto"/>
            <w:bottom w:val="none" w:sz="0" w:space="0" w:color="auto"/>
            <w:right w:val="none" w:sz="0" w:space="0" w:color="auto"/>
          </w:divBdr>
        </w:div>
      </w:divsChild>
    </w:div>
    <w:div w:id="1545484937">
      <w:bodyDiv w:val="1"/>
      <w:marLeft w:val="0"/>
      <w:marRight w:val="0"/>
      <w:marTop w:val="0"/>
      <w:marBottom w:val="0"/>
      <w:divBdr>
        <w:top w:val="none" w:sz="0" w:space="0" w:color="auto"/>
        <w:left w:val="none" w:sz="0" w:space="0" w:color="auto"/>
        <w:bottom w:val="none" w:sz="0" w:space="0" w:color="auto"/>
        <w:right w:val="none" w:sz="0" w:space="0" w:color="auto"/>
      </w:divBdr>
      <w:divsChild>
        <w:div w:id="2058124892">
          <w:marLeft w:val="0"/>
          <w:marRight w:val="0"/>
          <w:marTop w:val="0"/>
          <w:marBottom w:val="0"/>
          <w:divBdr>
            <w:top w:val="none" w:sz="0" w:space="0" w:color="auto"/>
            <w:left w:val="none" w:sz="0" w:space="0" w:color="auto"/>
            <w:bottom w:val="none" w:sz="0" w:space="0" w:color="auto"/>
            <w:right w:val="none" w:sz="0" w:space="0" w:color="auto"/>
          </w:divBdr>
        </w:div>
        <w:div w:id="893740405">
          <w:marLeft w:val="0"/>
          <w:marRight w:val="0"/>
          <w:marTop w:val="0"/>
          <w:marBottom w:val="0"/>
          <w:divBdr>
            <w:top w:val="none" w:sz="0" w:space="0" w:color="auto"/>
            <w:left w:val="none" w:sz="0" w:space="0" w:color="auto"/>
            <w:bottom w:val="none" w:sz="0" w:space="0" w:color="auto"/>
            <w:right w:val="none" w:sz="0" w:space="0" w:color="auto"/>
          </w:divBdr>
        </w:div>
      </w:divsChild>
    </w:div>
    <w:div w:id="1832331112">
      <w:bodyDiv w:val="1"/>
      <w:marLeft w:val="0"/>
      <w:marRight w:val="0"/>
      <w:marTop w:val="0"/>
      <w:marBottom w:val="0"/>
      <w:divBdr>
        <w:top w:val="none" w:sz="0" w:space="0" w:color="auto"/>
        <w:left w:val="none" w:sz="0" w:space="0" w:color="auto"/>
        <w:bottom w:val="none" w:sz="0" w:space="0" w:color="auto"/>
        <w:right w:val="none" w:sz="0" w:space="0" w:color="auto"/>
      </w:divBdr>
      <w:divsChild>
        <w:div w:id="165441985">
          <w:marLeft w:val="0"/>
          <w:marRight w:val="0"/>
          <w:marTop w:val="0"/>
          <w:marBottom w:val="0"/>
          <w:divBdr>
            <w:top w:val="none" w:sz="0" w:space="0" w:color="auto"/>
            <w:left w:val="none" w:sz="0" w:space="0" w:color="auto"/>
            <w:bottom w:val="none" w:sz="0" w:space="0" w:color="auto"/>
            <w:right w:val="none" w:sz="0" w:space="0" w:color="auto"/>
          </w:divBdr>
        </w:div>
        <w:div w:id="310064406">
          <w:marLeft w:val="0"/>
          <w:marRight w:val="0"/>
          <w:marTop w:val="0"/>
          <w:marBottom w:val="0"/>
          <w:divBdr>
            <w:top w:val="none" w:sz="0" w:space="0" w:color="auto"/>
            <w:left w:val="none" w:sz="0" w:space="0" w:color="auto"/>
            <w:bottom w:val="none" w:sz="0" w:space="0" w:color="auto"/>
            <w:right w:val="none" w:sz="0" w:space="0" w:color="auto"/>
          </w:divBdr>
        </w:div>
        <w:div w:id="1436974375">
          <w:marLeft w:val="0"/>
          <w:marRight w:val="0"/>
          <w:marTop w:val="0"/>
          <w:marBottom w:val="0"/>
          <w:divBdr>
            <w:top w:val="none" w:sz="0" w:space="0" w:color="auto"/>
            <w:left w:val="none" w:sz="0" w:space="0" w:color="auto"/>
            <w:bottom w:val="none" w:sz="0" w:space="0" w:color="auto"/>
            <w:right w:val="none" w:sz="0" w:space="0" w:color="auto"/>
          </w:divBdr>
          <w:divsChild>
            <w:div w:id="2094813196">
              <w:marLeft w:val="0"/>
              <w:marRight w:val="0"/>
              <w:marTop w:val="0"/>
              <w:marBottom w:val="0"/>
              <w:divBdr>
                <w:top w:val="none" w:sz="0" w:space="0" w:color="auto"/>
                <w:left w:val="none" w:sz="0" w:space="0" w:color="auto"/>
                <w:bottom w:val="none" w:sz="0" w:space="0" w:color="auto"/>
                <w:right w:val="none" w:sz="0" w:space="0" w:color="auto"/>
              </w:divBdr>
            </w:div>
            <w:div w:id="202601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dec.org.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internetgeography.net/topics/immediate-and-long-term-responses-to-tectonic-hazard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sf.org.uk/issues/natural-disasters"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en.wikipedia.org/wiki/Disaster_response" TargetMode="Externa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hyperlink" Target="https://en.wikipedia.org/wiki/Human_response_to_disaster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3</Pages>
  <Words>599</Words>
  <Characters>3417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4008</CharactersWithSpaces>
  <SharedDoc>false</SharedDoc>
  <HLinks>
    <vt:vector size="24" baseType="variant">
      <vt:variant>
        <vt:i4>7143456</vt:i4>
      </vt:variant>
      <vt:variant>
        <vt:i4>9</vt:i4>
      </vt:variant>
      <vt:variant>
        <vt:i4>0</vt:i4>
      </vt:variant>
      <vt:variant>
        <vt:i4>5</vt:i4>
      </vt:variant>
      <vt:variant>
        <vt:lpwstr>https://www.imf.org/external/np/leg/amlcft/eng/aml1.htm</vt:lpwstr>
      </vt:variant>
      <vt:variant>
        <vt:lpwstr/>
      </vt:variant>
      <vt:variant>
        <vt:i4>7536689</vt:i4>
      </vt:variant>
      <vt:variant>
        <vt:i4>6</vt:i4>
      </vt:variant>
      <vt:variant>
        <vt:i4>0</vt:i4>
      </vt:variant>
      <vt:variant>
        <vt:i4>5</vt:i4>
      </vt:variant>
      <vt:variant>
        <vt:lpwstr>https://www.unodc.org/unodc/en/money-laundering/index.html</vt:lpwstr>
      </vt:variant>
      <vt:variant>
        <vt:lpwstr/>
      </vt:variant>
      <vt:variant>
        <vt:i4>7798897</vt:i4>
      </vt:variant>
      <vt:variant>
        <vt:i4>3</vt:i4>
      </vt:variant>
      <vt:variant>
        <vt:i4>0</vt:i4>
      </vt:variant>
      <vt:variant>
        <vt:i4>5</vt:i4>
      </vt:variant>
      <vt:variant>
        <vt:lpwstr>https://www.un.org/development/desa/en/news/financing/facti-interim-report.html</vt:lpwstr>
      </vt:variant>
      <vt:variant>
        <vt:lpwstr/>
      </vt:variant>
      <vt:variant>
        <vt:i4>3801134</vt:i4>
      </vt:variant>
      <vt:variant>
        <vt:i4>0</vt:i4>
      </vt:variant>
      <vt:variant>
        <vt:i4>0</vt:i4>
      </vt:variant>
      <vt:variant>
        <vt:i4>5</vt:i4>
      </vt:variant>
      <vt:variant>
        <vt:lpwstr>https://developmentfinance.un.org/combatting-money-launderingterrorist-%EF%AC%81nancing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Barnaby Johnson</dc:creator>
  <cp:keywords/>
  <dc:description/>
  <cp:lastModifiedBy>Barnaby Johnson</cp:lastModifiedBy>
  <cp:revision>227</cp:revision>
  <cp:lastPrinted>2023-10-03T20:33:00Z</cp:lastPrinted>
  <dcterms:created xsi:type="dcterms:W3CDTF">2023-10-02T15:27:00Z</dcterms:created>
  <dcterms:modified xsi:type="dcterms:W3CDTF">2023-11-01T22:56:00Z</dcterms:modified>
</cp:coreProperties>
</file>